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AB3EF" w14:textId="77777777" w:rsidR="00554054" w:rsidRDefault="0039765F" w:rsidP="0039765F">
      <w:pPr>
        <w:shd w:val="clear" w:color="auto" w:fill="FFFFFF"/>
        <w:spacing w:before="100" w:beforeAutospacing="1" w:after="100" w:afterAutospacing="1"/>
        <w:outlineLvl w:val="0"/>
        <w:rPr>
          <w:rFonts w:ascii="Helvetica" w:eastAsia="Times New Roman" w:hAnsi="Helvetica" w:cs="Times New Roman"/>
          <w:b/>
          <w:bCs/>
          <w:color w:val="0C489B"/>
          <w:kern w:val="36"/>
          <w:sz w:val="53"/>
          <w:szCs w:val="53"/>
        </w:rPr>
      </w:pPr>
      <w:r w:rsidRPr="0039765F">
        <w:rPr>
          <w:rFonts w:ascii="Helvetica" w:eastAsia="Times New Roman" w:hAnsi="Helvetica" w:cs="Times New Roman"/>
          <w:b/>
          <w:bCs/>
          <w:color w:val="0C489B"/>
          <w:kern w:val="36"/>
          <w:sz w:val="53"/>
          <w:szCs w:val="53"/>
        </w:rPr>
        <w:t xml:space="preserve">The WELL </w:t>
      </w:r>
    </w:p>
    <w:p w14:paraId="3E65AB98" w14:textId="77777777" w:rsidR="0039765F" w:rsidRPr="0039765F" w:rsidRDefault="0039765F" w:rsidP="0039765F">
      <w:pPr>
        <w:shd w:val="clear" w:color="auto" w:fill="FFFFFF"/>
        <w:spacing w:before="100" w:beforeAutospacing="1" w:after="100" w:afterAutospacing="1"/>
        <w:outlineLvl w:val="0"/>
        <w:rPr>
          <w:rFonts w:ascii="Helvetica" w:eastAsia="Times New Roman" w:hAnsi="Helvetica" w:cs="Times New Roman"/>
          <w:b/>
          <w:bCs/>
          <w:color w:val="0C489B"/>
          <w:kern w:val="36"/>
          <w:sz w:val="53"/>
          <w:szCs w:val="53"/>
        </w:rPr>
      </w:pPr>
      <w:r w:rsidRPr="0039765F">
        <w:rPr>
          <w:rFonts w:ascii="Helvetica" w:eastAsia="Times New Roman" w:hAnsi="Helvetica" w:cs="Times New Roman"/>
          <w:b/>
          <w:bCs/>
          <w:color w:val="0C489B"/>
          <w:kern w:val="36"/>
          <w:sz w:val="53"/>
          <w:szCs w:val="53"/>
        </w:rPr>
        <w:t>(Writing &amp; English Learning Lab)</w:t>
      </w:r>
    </w:p>
    <w:p w14:paraId="5D74C2E7" w14:textId="77777777" w:rsidR="002A021C" w:rsidRPr="00DD6030" w:rsidRDefault="0039765F" w:rsidP="002A021C">
      <w:pPr>
        <w:shd w:val="clear" w:color="auto" w:fill="FCF8E3"/>
        <w:outlineLvl w:val="3"/>
        <w:rPr>
          <w:rFonts w:ascii="inherit" w:eastAsia="Times New Roman" w:hAnsi="inherit" w:cs="Times New Roman"/>
          <w:b/>
          <w:bCs/>
          <w:color w:val="8A6D3B"/>
          <w:sz w:val="32"/>
          <w:szCs w:val="32"/>
        </w:rPr>
      </w:pPr>
      <w:r w:rsidRPr="0039765F">
        <w:rPr>
          <w:rFonts w:ascii="inherit" w:eastAsia="Times New Roman" w:hAnsi="inherit" w:cs="Times New Roman"/>
          <w:b/>
          <w:bCs/>
          <w:color w:val="8A6D3B"/>
          <w:sz w:val="32"/>
          <w:szCs w:val="32"/>
        </w:rPr>
        <w:t>Tutoring services are available online for Spring Quarter 2020!</w:t>
      </w:r>
    </w:p>
    <w:p w14:paraId="63660C34" w14:textId="77777777" w:rsidR="002A021C" w:rsidRPr="00DD6030" w:rsidRDefault="002A021C" w:rsidP="002A021C">
      <w:pPr>
        <w:shd w:val="clear" w:color="auto" w:fill="FCF8E3"/>
        <w:outlineLvl w:val="3"/>
        <w:rPr>
          <w:rFonts w:ascii="inherit" w:eastAsia="Times New Roman" w:hAnsi="inherit" w:cs="Times New Roman"/>
          <w:b/>
          <w:bCs/>
          <w:color w:val="8A6D3B"/>
          <w:sz w:val="27"/>
          <w:szCs w:val="27"/>
        </w:rPr>
      </w:pPr>
    </w:p>
    <w:p w14:paraId="5CEF237F" w14:textId="77777777" w:rsidR="00DD6030" w:rsidRPr="00DD6030" w:rsidRDefault="002A021C" w:rsidP="00DD6030">
      <w:pPr>
        <w:shd w:val="clear" w:color="auto" w:fill="FCF8E3"/>
        <w:outlineLvl w:val="3"/>
        <w:rPr>
          <w:rFonts w:ascii="inherit" w:eastAsia="Times New Roman" w:hAnsi="inherit" w:cs="Times New Roman"/>
          <w:b/>
          <w:bCs/>
          <w:color w:val="0C489B"/>
          <w:sz w:val="28"/>
          <w:szCs w:val="28"/>
        </w:rPr>
      </w:pPr>
      <w:r w:rsidRPr="00DD6030">
        <w:rPr>
          <w:rFonts w:ascii="inherit" w:eastAsia="Times New Roman" w:hAnsi="inherit" w:cs="Times New Roman"/>
          <w:b/>
          <w:bCs/>
          <w:color w:val="0C489B"/>
          <w:sz w:val="28"/>
          <w:szCs w:val="28"/>
        </w:rPr>
        <w:t>Click here to go directly to the WELL Online</w:t>
      </w:r>
      <w:r w:rsidR="00DD6030" w:rsidRPr="00DD6030">
        <w:rPr>
          <w:rFonts w:ascii="inherit" w:eastAsia="Times New Roman" w:hAnsi="inherit" w:cs="Times New Roman"/>
          <w:b/>
          <w:bCs/>
          <w:color w:val="0C489B"/>
          <w:sz w:val="28"/>
          <w:szCs w:val="28"/>
        </w:rPr>
        <w:t xml:space="preserve"> with Zoom</w:t>
      </w:r>
      <w:r w:rsidRPr="00DD6030">
        <w:rPr>
          <w:rFonts w:ascii="inherit" w:eastAsia="Times New Roman" w:hAnsi="inherit" w:cs="Times New Roman"/>
          <w:b/>
          <w:bCs/>
          <w:color w:val="0C489B"/>
          <w:sz w:val="28"/>
          <w:szCs w:val="28"/>
        </w:rPr>
        <w:t>! (11-</w:t>
      </w:r>
      <w:r w:rsidR="00DD6030" w:rsidRPr="00DD6030">
        <w:rPr>
          <w:rFonts w:ascii="inherit" w:eastAsia="Times New Roman" w:hAnsi="inherit" w:cs="Times New Roman"/>
          <w:b/>
          <w:bCs/>
          <w:color w:val="0C489B"/>
          <w:sz w:val="28"/>
          <w:szCs w:val="28"/>
        </w:rPr>
        <w:t>5</w:t>
      </w:r>
      <w:r w:rsidRPr="00DD6030">
        <w:rPr>
          <w:rFonts w:ascii="inherit" w:eastAsia="Times New Roman" w:hAnsi="inherit" w:cs="Times New Roman"/>
          <w:b/>
          <w:bCs/>
          <w:color w:val="0C489B"/>
          <w:sz w:val="28"/>
          <w:szCs w:val="28"/>
        </w:rPr>
        <w:t>, M-Th)</w:t>
      </w:r>
    </w:p>
    <w:p w14:paraId="5D319B99" w14:textId="77777777" w:rsidR="00DD6030" w:rsidRPr="00DD6030" w:rsidRDefault="00DD6030" w:rsidP="00DD6030">
      <w:pPr>
        <w:shd w:val="clear" w:color="auto" w:fill="FCF8E3"/>
        <w:outlineLvl w:val="3"/>
        <w:rPr>
          <w:rFonts w:ascii="inherit" w:eastAsia="Times New Roman" w:hAnsi="inherit" w:cs="Times New Roman"/>
          <w:b/>
          <w:bCs/>
          <w:color w:val="0C489B"/>
          <w:sz w:val="28"/>
          <w:szCs w:val="28"/>
        </w:rPr>
      </w:pPr>
    </w:p>
    <w:p w14:paraId="532B1BF7" w14:textId="77777777" w:rsidR="00DD6030" w:rsidRPr="00DD6030" w:rsidRDefault="002A021C" w:rsidP="00DD6030">
      <w:pPr>
        <w:shd w:val="clear" w:color="auto" w:fill="FCF8E3"/>
        <w:outlineLvl w:val="3"/>
        <w:rPr>
          <w:rFonts w:ascii="inherit" w:eastAsia="Times New Roman" w:hAnsi="inherit" w:cs="Times New Roman"/>
          <w:b/>
          <w:bCs/>
          <w:color w:val="0C489B"/>
          <w:sz w:val="28"/>
          <w:szCs w:val="28"/>
        </w:rPr>
      </w:pPr>
      <w:r w:rsidRPr="00DD6030">
        <w:rPr>
          <w:rFonts w:ascii="inherit" w:eastAsia="Times New Roman" w:hAnsi="inherit" w:cs="Times New Roman"/>
          <w:b/>
          <w:bCs/>
          <w:color w:val="0C489B"/>
          <w:sz w:val="28"/>
          <w:szCs w:val="28"/>
        </w:rPr>
        <w:t>Click here to read more information about the WELL Online</w:t>
      </w:r>
      <w:r w:rsidR="00DD6030">
        <w:rPr>
          <w:rFonts w:ascii="inherit" w:eastAsia="Times New Roman" w:hAnsi="inherit" w:cs="Times New Roman"/>
          <w:b/>
          <w:bCs/>
          <w:color w:val="0C489B"/>
          <w:sz w:val="28"/>
          <w:szCs w:val="28"/>
        </w:rPr>
        <w:t>!</w:t>
      </w:r>
    </w:p>
    <w:p w14:paraId="37DCB556" w14:textId="77777777" w:rsidR="00DD6030" w:rsidRPr="00DD6030" w:rsidRDefault="00DD6030" w:rsidP="00DD6030">
      <w:pPr>
        <w:shd w:val="clear" w:color="auto" w:fill="FCF8E3"/>
        <w:outlineLvl w:val="3"/>
        <w:rPr>
          <w:rFonts w:ascii="inherit" w:eastAsia="Times New Roman" w:hAnsi="inherit" w:cs="Times New Roman"/>
          <w:b/>
          <w:bCs/>
          <w:color w:val="0C489B"/>
          <w:sz w:val="28"/>
          <w:szCs w:val="28"/>
        </w:rPr>
      </w:pPr>
    </w:p>
    <w:p w14:paraId="29257F95" w14:textId="77777777" w:rsidR="00DD6030" w:rsidRDefault="002A021C" w:rsidP="00DD6030">
      <w:pPr>
        <w:shd w:val="clear" w:color="auto" w:fill="FCF8E3"/>
        <w:outlineLvl w:val="3"/>
        <w:rPr>
          <w:rFonts w:ascii="inherit" w:eastAsia="Times New Roman" w:hAnsi="inherit" w:cs="Times New Roman"/>
          <w:b/>
          <w:bCs/>
          <w:color w:val="8A6D3B"/>
          <w:sz w:val="28"/>
          <w:szCs w:val="28"/>
        </w:rPr>
      </w:pPr>
      <w:r w:rsidRPr="00DD6030">
        <w:rPr>
          <w:rFonts w:ascii="inherit" w:eastAsia="Times New Roman" w:hAnsi="inherit" w:cs="Times New Roman"/>
          <w:b/>
          <w:bCs/>
          <w:color w:val="0C489B"/>
          <w:sz w:val="28"/>
          <w:szCs w:val="28"/>
        </w:rPr>
        <w:t>Click here to see videos</w:t>
      </w:r>
      <w:r w:rsidR="00DD6030" w:rsidRPr="00DD6030">
        <w:rPr>
          <w:rFonts w:ascii="inherit" w:eastAsia="Times New Roman" w:hAnsi="inherit" w:cs="Times New Roman"/>
          <w:b/>
          <w:bCs/>
          <w:color w:val="0C489B"/>
          <w:sz w:val="28"/>
          <w:szCs w:val="28"/>
        </w:rPr>
        <w:t xml:space="preserve"> about how to use the WELL Online</w:t>
      </w:r>
      <w:r w:rsidR="00DD6030">
        <w:rPr>
          <w:rFonts w:ascii="inherit" w:eastAsia="Times New Roman" w:hAnsi="inherit" w:cs="Times New Roman"/>
          <w:b/>
          <w:bCs/>
          <w:color w:val="0C489B"/>
          <w:sz w:val="28"/>
          <w:szCs w:val="28"/>
        </w:rPr>
        <w:t>!</w:t>
      </w:r>
    </w:p>
    <w:p w14:paraId="1E9C3AB7" w14:textId="77777777" w:rsidR="00DD6030" w:rsidRDefault="00DD6030" w:rsidP="00DD6030">
      <w:pPr>
        <w:shd w:val="clear" w:color="auto" w:fill="FCF8E3"/>
        <w:outlineLvl w:val="3"/>
        <w:rPr>
          <w:rFonts w:ascii="inherit" w:eastAsia="Times New Roman" w:hAnsi="inherit" w:cs="Times New Roman"/>
          <w:b/>
          <w:bCs/>
          <w:color w:val="8A6D3B"/>
          <w:sz w:val="28"/>
          <w:szCs w:val="28"/>
        </w:rPr>
      </w:pPr>
    </w:p>
    <w:p w14:paraId="6A85522C" w14:textId="77777777" w:rsidR="002A021C" w:rsidRPr="00DD6030" w:rsidRDefault="000F365A" w:rsidP="00DD6030">
      <w:pPr>
        <w:shd w:val="clear" w:color="auto" w:fill="FCF8E3"/>
        <w:outlineLvl w:val="3"/>
        <w:rPr>
          <w:rFonts w:ascii="inherit" w:eastAsia="Times New Roman" w:hAnsi="inherit" w:cs="Times New Roman"/>
          <w:b/>
          <w:bCs/>
          <w:color w:val="8A6D3B"/>
          <w:sz w:val="28"/>
          <w:szCs w:val="28"/>
        </w:rPr>
      </w:pPr>
      <w:hyperlink r:id="rId4" w:history="1">
        <w:r w:rsidR="0039765F" w:rsidRPr="0039765F">
          <w:rPr>
            <w:rFonts w:ascii="inherit" w:eastAsia="Times New Roman" w:hAnsi="inherit" w:cs="Times New Roman"/>
            <w:b/>
            <w:bCs/>
            <w:color w:val="0000FF"/>
            <w:sz w:val="30"/>
            <w:szCs w:val="30"/>
          </w:rPr>
          <w:t>Click here for this quarter's WELL schedule (PDF)</w:t>
        </w:r>
      </w:hyperlink>
      <w:r w:rsidR="00DD6030">
        <w:rPr>
          <w:rFonts w:ascii="inherit" w:eastAsia="Times New Roman" w:hAnsi="inherit" w:cs="Times New Roman"/>
          <w:color w:val="0C489B"/>
          <w:sz w:val="30"/>
          <w:szCs w:val="30"/>
        </w:rPr>
        <w:t>!</w:t>
      </w:r>
    </w:p>
    <w:p w14:paraId="17AE5E12" w14:textId="77777777" w:rsidR="00DD6030" w:rsidRDefault="00DD6030" w:rsidP="0039765F">
      <w:pPr>
        <w:shd w:val="clear" w:color="auto" w:fill="FFFFFF"/>
        <w:spacing w:after="225"/>
        <w:rPr>
          <w:rFonts w:ascii="Helvetica" w:eastAsia="Times New Roman" w:hAnsi="Helvetica" w:cs="Times New Roman"/>
          <w:color w:val="111111"/>
          <w:sz w:val="27"/>
          <w:szCs w:val="27"/>
        </w:rPr>
      </w:pPr>
    </w:p>
    <w:p w14:paraId="175B843A" w14:textId="77777777" w:rsidR="0039765F" w:rsidRPr="0039765F" w:rsidRDefault="0039765F" w:rsidP="0039765F">
      <w:pPr>
        <w:shd w:val="clear" w:color="auto" w:fill="FFFFFF"/>
        <w:spacing w:after="225"/>
        <w:rPr>
          <w:rFonts w:ascii="Helvetica" w:eastAsia="Times New Roman" w:hAnsi="Helvetica" w:cs="Times New Roman"/>
          <w:color w:val="111111"/>
          <w:sz w:val="27"/>
          <w:szCs w:val="27"/>
        </w:rPr>
      </w:pPr>
      <w:r w:rsidRPr="0039765F">
        <w:rPr>
          <w:rFonts w:ascii="Helvetica" w:eastAsia="Times New Roman" w:hAnsi="Helvetica" w:cs="Times New Roman"/>
          <w:color w:val="111111"/>
          <w:sz w:val="27"/>
          <w:szCs w:val="27"/>
        </w:rPr>
        <w:t>The </w:t>
      </w:r>
      <w:r w:rsidRPr="0039765F">
        <w:rPr>
          <w:rFonts w:ascii="Helvetica" w:eastAsia="Times New Roman" w:hAnsi="Helvetica" w:cs="Times New Roman"/>
          <w:b/>
          <w:bCs/>
          <w:color w:val="111111"/>
          <w:sz w:val="27"/>
          <w:szCs w:val="27"/>
        </w:rPr>
        <w:t>WELL</w:t>
      </w:r>
      <w:r w:rsidRPr="0039765F">
        <w:rPr>
          <w:rFonts w:ascii="Helvetica" w:eastAsia="Times New Roman" w:hAnsi="Helvetica" w:cs="Times New Roman"/>
          <w:color w:val="111111"/>
          <w:sz w:val="27"/>
          <w:szCs w:val="27"/>
        </w:rPr>
        <w:t> offers writing and language support to South’s global community of English language learners as they navigate the academic and cultural expectations at South Seattle College.</w:t>
      </w:r>
      <w:r w:rsidR="00554054">
        <w:rPr>
          <w:rFonts w:ascii="Helvetica" w:eastAsia="Times New Roman" w:hAnsi="Helvetica" w:cs="Times New Roman"/>
          <w:color w:val="111111"/>
          <w:sz w:val="27"/>
          <w:szCs w:val="27"/>
        </w:rPr>
        <w:t xml:space="preserve"> English language learners from all departments are welcome.</w:t>
      </w:r>
    </w:p>
    <w:p w14:paraId="2CEC5494" w14:textId="77777777" w:rsidR="0039765F" w:rsidRPr="0039765F" w:rsidRDefault="00554054" w:rsidP="0039765F">
      <w:pPr>
        <w:shd w:val="clear" w:color="auto" w:fill="FFFFFF"/>
        <w:spacing w:after="225"/>
        <w:rPr>
          <w:rFonts w:ascii="Helvetica" w:eastAsia="Times New Roman" w:hAnsi="Helvetica" w:cs="Times New Roman"/>
          <w:color w:val="111111"/>
          <w:sz w:val="27"/>
          <w:szCs w:val="27"/>
        </w:rPr>
      </w:pPr>
      <w:r>
        <w:rPr>
          <w:rFonts w:ascii="Helvetica" w:eastAsia="Times New Roman" w:hAnsi="Helvetica" w:cs="Times New Roman"/>
          <w:color w:val="111111"/>
          <w:sz w:val="27"/>
          <w:szCs w:val="27"/>
        </w:rPr>
        <w:t>T</w:t>
      </w:r>
      <w:r w:rsidR="0039765F" w:rsidRPr="0039765F">
        <w:rPr>
          <w:rFonts w:ascii="Helvetica" w:eastAsia="Times New Roman" w:hAnsi="Helvetica" w:cs="Times New Roman"/>
          <w:color w:val="111111"/>
          <w:sz w:val="27"/>
          <w:szCs w:val="27"/>
        </w:rPr>
        <w:t>he </w:t>
      </w:r>
      <w:r w:rsidR="0039765F" w:rsidRPr="0039765F">
        <w:rPr>
          <w:rFonts w:ascii="Helvetica" w:eastAsia="Times New Roman" w:hAnsi="Helvetica" w:cs="Times New Roman"/>
          <w:b/>
          <w:bCs/>
          <w:color w:val="111111"/>
          <w:sz w:val="27"/>
          <w:szCs w:val="27"/>
        </w:rPr>
        <w:t>WELL </w:t>
      </w:r>
      <w:r w:rsidR="0039765F" w:rsidRPr="0039765F">
        <w:rPr>
          <w:rFonts w:ascii="Helvetica" w:eastAsia="Times New Roman" w:hAnsi="Helvetica" w:cs="Times New Roman"/>
          <w:color w:val="111111"/>
          <w:sz w:val="27"/>
          <w:szCs w:val="27"/>
        </w:rPr>
        <w:t xml:space="preserve">also offers writing and language support to </w:t>
      </w:r>
      <w:r>
        <w:rPr>
          <w:rFonts w:ascii="Helvetica" w:eastAsia="Times New Roman" w:hAnsi="Helvetica" w:cs="Times New Roman"/>
          <w:color w:val="111111"/>
          <w:sz w:val="27"/>
          <w:szCs w:val="27"/>
        </w:rPr>
        <w:t xml:space="preserve">native speaker </w:t>
      </w:r>
      <w:r w:rsidR="0039765F" w:rsidRPr="0039765F">
        <w:rPr>
          <w:rFonts w:ascii="Helvetica" w:eastAsia="Times New Roman" w:hAnsi="Helvetica" w:cs="Times New Roman"/>
          <w:color w:val="111111"/>
          <w:sz w:val="27"/>
          <w:szCs w:val="27"/>
        </w:rPr>
        <w:t xml:space="preserve">students from </w:t>
      </w:r>
      <w:r>
        <w:rPr>
          <w:rFonts w:ascii="Helvetica" w:eastAsia="Times New Roman" w:hAnsi="Helvetica" w:cs="Times New Roman"/>
          <w:color w:val="111111"/>
          <w:sz w:val="27"/>
          <w:szCs w:val="27"/>
        </w:rPr>
        <w:t xml:space="preserve">all </w:t>
      </w:r>
      <w:r w:rsidR="0039765F" w:rsidRPr="0039765F">
        <w:rPr>
          <w:rFonts w:ascii="Helvetica" w:eastAsia="Times New Roman" w:hAnsi="Helvetica" w:cs="Times New Roman"/>
          <w:color w:val="111111"/>
          <w:sz w:val="27"/>
          <w:szCs w:val="27"/>
        </w:rPr>
        <w:t>B</w:t>
      </w:r>
      <w:r>
        <w:rPr>
          <w:rFonts w:ascii="Helvetica" w:eastAsia="Times New Roman" w:hAnsi="Helvetica" w:cs="Times New Roman"/>
          <w:color w:val="111111"/>
          <w:sz w:val="27"/>
          <w:szCs w:val="27"/>
        </w:rPr>
        <w:t>asic &amp; Transitional Studies</w:t>
      </w:r>
      <w:r w:rsidR="0039765F" w:rsidRPr="0039765F">
        <w:rPr>
          <w:rFonts w:ascii="Helvetica" w:eastAsia="Times New Roman" w:hAnsi="Helvetica" w:cs="Times New Roman"/>
          <w:color w:val="111111"/>
          <w:sz w:val="27"/>
          <w:szCs w:val="27"/>
        </w:rPr>
        <w:t xml:space="preserve"> and </w:t>
      </w:r>
      <w:r>
        <w:rPr>
          <w:rFonts w:ascii="Helvetica" w:eastAsia="Times New Roman" w:hAnsi="Helvetica" w:cs="Times New Roman"/>
          <w:color w:val="111111"/>
          <w:sz w:val="27"/>
          <w:szCs w:val="27"/>
        </w:rPr>
        <w:t>p</w:t>
      </w:r>
      <w:r w:rsidR="0039765F" w:rsidRPr="0039765F">
        <w:rPr>
          <w:rFonts w:ascii="Helvetica" w:eastAsia="Times New Roman" w:hAnsi="Helvetica" w:cs="Times New Roman"/>
          <w:color w:val="111111"/>
          <w:sz w:val="27"/>
          <w:szCs w:val="27"/>
        </w:rPr>
        <w:t>rofessional/technical programs. </w:t>
      </w:r>
    </w:p>
    <w:p w14:paraId="01756B64" w14:textId="77777777" w:rsidR="0039765F" w:rsidRPr="0039765F" w:rsidRDefault="002A021C" w:rsidP="0039765F">
      <w:pPr>
        <w:shd w:val="clear" w:color="auto" w:fill="FFFFFF"/>
        <w:spacing w:after="225"/>
        <w:rPr>
          <w:rFonts w:ascii="Helvetica" w:eastAsia="Times New Roman" w:hAnsi="Helvetica" w:cs="Times New Roman"/>
          <w:color w:val="111111"/>
          <w:sz w:val="27"/>
          <w:szCs w:val="27"/>
        </w:rPr>
      </w:pPr>
      <w:r w:rsidRPr="00DD6030">
        <w:rPr>
          <w:rFonts w:ascii="Helvetica" w:eastAsia="Times New Roman" w:hAnsi="Helvetica" w:cs="Times New Roman"/>
          <w:color w:val="111111"/>
          <w:sz w:val="27"/>
          <w:szCs w:val="27"/>
        </w:rPr>
        <w:t xml:space="preserve">Click the </w:t>
      </w:r>
      <w:r w:rsidR="00DD6030" w:rsidRPr="00DD6030">
        <w:rPr>
          <w:rFonts w:ascii="Helvetica" w:eastAsia="Times New Roman" w:hAnsi="Helvetica" w:cs="Times New Roman"/>
          <w:color w:val="111111"/>
          <w:sz w:val="27"/>
          <w:szCs w:val="27"/>
        </w:rPr>
        <w:t xml:space="preserve">WELL Online </w:t>
      </w:r>
      <w:r w:rsidRPr="00DD6030">
        <w:rPr>
          <w:rFonts w:ascii="Helvetica" w:eastAsia="Times New Roman" w:hAnsi="Helvetica" w:cs="Times New Roman"/>
          <w:color w:val="111111"/>
          <w:sz w:val="27"/>
          <w:szCs w:val="27"/>
        </w:rPr>
        <w:t>link above</w:t>
      </w:r>
      <w:r w:rsidR="0039765F" w:rsidRPr="0039765F">
        <w:rPr>
          <w:rFonts w:ascii="Helvetica" w:eastAsia="Times New Roman" w:hAnsi="Helvetica" w:cs="Times New Roman"/>
          <w:color w:val="111111"/>
          <w:sz w:val="27"/>
          <w:szCs w:val="27"/>
        </w:rPr>
        <w:t xml:space="preserve"> any time</w:t>
      </w:r>
      <w:r w:rsidRPr="00DD6030">
        <w:rPr>
          <w:rFonts w:ascii="Helvetica" w:eastAsia="Times New Roman" w:hAnsi="Helvetica" w:cs="Times New Roman"/>
          <w:color w:val="111111"/>
          <w:sz w:val="27"/>
          <w:szCs w:val="27"/>
        </w:rPr>
        <w:t xml:space="preserve"> during out hours</w:t>
      </w:r>
      <w:r w:rsidR="0039765F" w:rsidRPr="0039765F">
        <w:rPr>
          <w:rFonts w:ascii="Helvetica" w:eastAsia="Times New Roman" w:hAnsi="Helvetica" w:cs="Times New Roman"/>
          <w:color w:val="111111"/>
          <w:sz w:val="27"/>
          <w:szCs w:val="27"/>
        </w:rPr>
        <w:t xml:space="preserve"> for a </w:t>
      </w:r>
      <w:r w:rsidRPr="00DD6030">
        <w:rPr>
          <w:rFonts w:ascii="Helvetica" w:eastAsia="Times New Roman" w:hAnsi="Helvetica" w:cs="Times New Roman"/>
          <w:color w:val="111111"/>
          <w:sz w:val="27"/>
          <w:szCs w:val="27"/>
        </w:rPr>
        <w:t>30-minute</w:t>
      </w:r>
      <w:r w:rsidR="0039765F" w:rsidRPr="0039765F">
        <w:rPr>
          <w:rFonts w:ascii="Helvetica" w:eastAsia="Times New Roman" w:hAnsi="Helvetica" w:cs="Times New Roman"/>
          <w:color w:val="111111"/>
          <w:sz w:val="27"/>
          <w:szCs w:val="27"/>
        </w:rPr>
        <w:t xml:space="preserve"> tutoring session OR make an appointment </w:t>
      </w:r>
      <w:r w:rsidRPr="00DD6030">
        <w:rPr>
          <w:rFonts w:ascii="Helvetica" w:eastAsia="Times New Roman" w:hAnsi="Helvetica" w:cs="Times New Roman"/>
          <w:color w:val="111111"/>
          <w:sz w:val="27"/>
          <w:szCs w:val="27"/>
        </w:rPr>
        <w:t xml:space="preserve">on Starfish </w:t>
      </w:r>
      <w:r w:rsidR="0039765F" w:rsidRPr="0039765F">
        <w:rPr>
          <w:rFonts w:ascii="Helvetica" w:eastAsia="Times New Roman" w:hAnsi="Helvetica" w:cs="Times New Roman"/>
          <w:color w:val="111111"/>
          <w:sz w:val="27"/>
          <w:szCs w:val="27"/>
        </w:rPr>
        <w:t>to</w:t>
      </w:r>
      <w:r w:rsidR="00DD6030" w:rsidRPr="00DD6030">
        <w:rPr>
          <w:rFonts w:ascii="Helvetica" w:eastAsia="Times New Roman" w:hAnsi="Helvetica" w:cs="Times New Roman"/>
          <w:color w:val="111111"/>
          <w:sz w:val="27"/>
          <w:szCs w:val="27"/>
        </w:rPr>
        <w:t xml:space="preserve"> come a day or more later and</w:t>
      </w:r>
      <w:r w:rsidR="0039765F" w:rsidRPr="0039765F">
        <w:rPr>
          <w:rFonts w:ascii="Helvetica" w:eastAsia="Times New Roman" w:hAnsi="Helvetica" w:cs="Times New Roman"/>
          <w:color w:val="111111"/>
          <w:sz w:val="27"/>
          <w:szCs w:val="27"/>
        </w:rPr>
        <w:t xml:space="preserve"> avoid wait times!</w:t>
      </w:r>
      <w:r w:rsidR="00DD6030" w:rsidRPr="00DD6030">
        <w:rPr>
          <w:rFonts w:ascii="Helvetica" w:eastAsia="Times New Roman" w:hAnsi="Helvetica" w:cs="Times New Roman"/>
          <w:color w:val="111111"/>
          <w:sz w:val="27"/>
          <w:szCs w:val="27"/>
        </w:rPr>
        <w:t xml:space="preserve"> Just have your assignment and the instructions ready on your computer if you want help on a paper.</w:t>
      </w:r>
    </w:p>
    <w:p w14:paraId="10A58298" w14:textId="77777777" w:rsidR="0039765F" w:rsidRPr="0039765F" w:rsidRDefault="000F365A" w:rsidP="0039765F">
      <w:pPr>
        <w:shd w:val="clear" w:color="auto" w:fill="FFFFFF"/>
        <w:spacing w:before="300" w:after="300"/>
        <w:rPr>
          <w:rFonts w:ascii="Helvetica" w:eastAsia="Times New Roman" w:hAnsi="Helvetica" w:cs="Times New Roman"/>
          <w:color w:val="111111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111111"/>
          <w:sz w:val="21"/>
          <w:szCs w:val="21"/>
        </w:rPr>
        <w:pict w14:anchorId="57E783B7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388FBB97" w14:textId="77777777" w:rsidR="0039765F" w:rsidRPr="0039765F" w:rsidRDefault="0039765F" w:rsidP="0039765F">
      <w:pPr>
        <w:shd w:val="clear" w:color="auto" w:fill="FFFFFF"/>
        <w:spacing w:after="225"/>
        <w:rPr>
          <w:rFonts w:ascii="Helvetica" w:eastAsia="Times New Roman" w:hAnsi="Helvetica" w:cs="Times New Roman"/>
          <w:color w:val="111111"/>
          <w:sz w:val="27"/>
          <w:szCs w:val="27"/>
        </w:rPr>
      </w:pPr>
      <w:r w:rsidRPr="0039765F">
        <w:rPr>
          <w:rFonts w:ascii="Helvetica" w:eastAsia="Times New Roman" w:hAnsi="Helvetica" w:cs="Times New Roman"/>
          <w:color w:val="111111"/>
          <w:sz w:val="27"/>
          <w:szCs w:val="27"/>
        </w:rPr>
        <w:t xml:space="preserve">You can </w:t>
      </w:r>
      <w:r w:rsidR="002A021C">
        <w:rPr>
          <w:rFonts w:ascii="Helvetica" w:eastAsia="Times New Roman" w:hAnsi="Helvetica" w:cs="Times New Roman"/>
          <w:color w:val="111111"/>
          <w:sz w:val="27"/>
          <w:szCs w:val="27"/>
        </w:rPr>
        <w:t>get</w:t>
      </w:r>
      <w:r w:rsidRPr="0039765F">
        <w:rPr>
          <w:rFonts w:ascii="Helvetica" w:eastAsia="Times New Roman" w:hAnsi="Helvetica" w:cs="Times New Roman"/>
          <w:color w:val="111111"/>
          <w:sz w:val="27"/>
          <w:szCs w:val="27"/>
        </w:rPr>
        <w:t xml:space="preserve"> the following types of help when you </w:t>
      </w:r>
      <w:r w:rsidR="002A021C">
        <w:rPr>
          <w:rFonts w:ascii="Helvetica" w:eastAsia="Times New Roman" w:hAnsi="Helvetica" w:cs="Times New Roman"/>
          <w:color w:val="111111"/>
          <w:sz w:val="27"/>
          <w:szCs w:val="27"/>
        </w:rPr>
        <w:t>visit the WELL</w:t>
      </w:r>
      <w:r w:rsidRPr="0039765F">
        <w:rPr>
          <w:rFonts w:ascii="Helvetica" w:eastAsia="Times New Roman" w:hAnsi="Helvetica" w:cs="Times New Roman"/>
          <w:color w:val="111111"/>
          <w:sz w:val="27"/>
          <w:szCs w:val="27"/>
        </w:rPr>
        <w:t>:</w:t>
      </w:r>
    </w:p>
    <w:p w14:paraId="7D1C61F0" w14:textId="77777777" w:rsidR="0039765F" w:rsidRPr="0039765F" w:rsidRDefault="0039765F" w:rsidP="0039765F">
      <w:pPr>
        <w:shd w:val="clear" w:color="auto" w:fill="FFFFFF"/>
        <w:spacing w:before="100" w:beforeAutospacing="1" w:after="100" w:afterAutospacing="1"/>
        <w:outlineLvl w:val="1"/>
        <w:rPr>
          <w:rFonts w:ascii="inherit" w:eastAsia="Times New Roman" w:hAnsi="inherit" w:cs="Times New Roman"/>
          <w:b/>
          <w:bCs/>
          <w:color w:val="0C489B"/>
          <w:sz w:val="35"/>
          <w:szCs w:val="35"/>
        </w:rPr>
      </w:pPr>
      <w:r w:rsidRPr="0039765F">
        <w:rPr>
          <w:rFonts w:ascii="inherit" w:eastAsia="Times New Roman" w:hAnsi="inherit" w:cs="Times New Roman"/>
          <w:b/>
          <w:bCs/>
          <w:color w:val="0C489B"/>
          <w:sz w:val="35"/>
          <w:szCs w:val="35"/>
        </w:rPr>
        <w:t>Assignment Assist</w:t>
      </w:r>
    </w:p>
    <w:p w14:paraId="44E620AF" w14:textId="77777777" w:rsidR="0039765F" w:rsidRPr="0039765F" w:rsidRDefault="0039765F" w:rsidP="0039765F">
      <w:pPr>
        <w:shd w:val="clear" w:color="auto" w:fill="FFFFFF"/>
        <w:spacing w:after="225"/>
        <w:rPr>
          <w:rFonts w:ascii="Helvetica" w:eastAsia="Times New Roman" w:hAnsi="Helvetica" w:cs="Times New Roman"/>
          <w:color w:val="111111"/>
          <w:sz w:val="27"/>
          <w:szCs w:val="27"/>
        </w:rPr>
      </w:pPr>
      <w:r w:rsidRPr="0039765F">
        <w:rPr>
          <w:rFonts w:ascii="Helvetica" w:eastAsia="Times New Roman" w:hAnsi="Helvetica" w:cs="Times New Roman"/>
          <w:color w:val="111111"/>
          <w:sz w:val="27"/>
          <w:szCs w:val="27"/>
        </w:rPr>
        <w:t>Get one-on-one support on an</w:t>
      </w:r>
      <w:r w:rsidR="002A021C">
        <w:rPr>
          <w:rFonts w:ascii="Helvetica" w:eastAsia="Times New Roman" w:hAnsi="Helvetica" w:cs="Times New Roman"/>
          <w:color w:val="111111"/>
          <w:sz w:val="27"/>
          <w:szCs w:val="27"/>
        </w:rPr>
        <w:t>y writing assignment</w:t>
      </w:r>
      <w:r w:rsidRPr="0039765F">
        <w:rPr>
          <w:rFonts w:ascii="Helvetica" w:eastAsia="Times New Roman" w:hAnsi="Helvetica" w:cs="Times New Roman"/>
          <w:color w:val="111111"/>
          <w:sz w:val="27"/>
          <w:szCs w:val="27"/>
        </w:rPr>
        <w:t>, from brainstorming to rough drafts. This includes help with basic computer skills.</w:t>
      </w:r>
    </w:p>
    <w:p w14:paraId="4B80B403" w14:textId="77777777" w:rsidR="0039765F" w:rsidRPr="0039765F" w:rsidRDefault="0039765F" w:rsidP="0039765F">
      <w:pPr>
        <w:shd w:val="clear" w:color="auto" w:fill="FFFFFF"/>
        <w:spacing w:before="100" w:beforeAutospacing="1" w:after="100" w:afterAutospacing="1"/>
        <w:outlineLvl w:val="1"/>
        <w:rPr>
          <w:rFonts w:ascii="inherit" w:eastAsia="Times New Roman" w:hAnsi="inherit" w:cs="Times New Roman"/>
          <w:b/>
          <w:bCs/>
          <w:color w:val="0C489B"/>
          <w:sz w:val="35"/>
          <w:szCs w:val="35"/>
        </w:rPr>
      </w:pPr>
      <w:r w:rsidRPr="0039765F">
        <w:rPr>
          <w:rFonts w:ascii="inherit" w:eastAsia="Times New Roman" w:hAnsi="inherit" w:cs="Times New Roman"/>
          <w:b/>
          <w:bCs/>
          <w:color w:val="0C489B"/>
          <w:sz w:val="35"/>
          <w:szCs w:val="35"/>
        </w:rPr>
        <w:t>Grammar Slammer</w:t>
      </w:r>
    </w:p>
    <w:p w14:paraId="2386BA26" w14:textId="77777777" w:rsidR="0039765F" w:rsidRPr="0039765F" w:rsidRDefault="0039765F" w:rsidP="0039765F">
      <w:pPr>
        <w:shd w:val="clear" w:color="auto" w:fill="FFFFFF"/>
        <w:spacing w:after="225"/>
        <w:rPr>
          <w:rFonts w:ascii="Helvetica" w:eastAsia="Times New Roman" w:hAnsi="Helvetica" w:cs="Times New Roman"/>
          <w:color w:val="111111"/>
          <w:sz w:val="27"/>
          <w:szCs w:val="27"/>
        </w:rPr>
      </w:pPr>
      <w:r w:rsidRPr="0039765F">
        <w:rPr>
          <w:rFonts w:ascii="Helvetica" w:eastAsia="Times New Roman" w:hAnsi="Helvetica" w:cs="Times New Roman"/>
          <w:color w:val="111111"/>
          <w:sz w:val="27"/>
          <w:szCs w:val="27"/>
        </w:rPr>
        <w:lastRenderedPageBreak/>
        <w:t>Learn or practice specific grammar-related skills, from difficult verb tenses to run-on sentences. Students can pick the topic, or the WELL tutor can pick a common grammar difficulty to focus on. (One-on-one or groups up to 3 students!)</w:t>
      </w:r>
    </w:p>
    <w:p w14:paraId="029FFC3B" w14:textId="77777777" w:rsidR="0039765F" w:rsidRPr="0039765F" w:rsidRDefault="0039765F" w:rsidP="0039765F">
      <w:pPr>
        <w:shd w:val="clear" w:color="auto" w:fill="FFFFFF"/>
        <w:spacing w:before="100" w:beforeAutospacing="1" w:after="100" w:afterAutospacing="1"/>
        <w:outlineLvl w:val="1"/>
        <w:rPr>
          <w:rFonts w:ascii="inherit" w:eastAsia="Times New Roman" w:hAnsi="inherit" w:cs="Times New Roman"/>
          <w:b/>
          <w:bCs/>
          <w:color w:val="0C489B"/>
          <w:sz w:val="35"/>
          <w:szCs w:val="35"/>
        </w:rPr>
      </w:pPr>
      <w:r w:rsidRPr="0039765F">
        <w:rPr>
          <w:rFonts w:ascii="inherit" w:eastAsia="Times New Roman" w:hAnsi="inherit" w:cs="Times New Roman"/>
          <w:b/>
          <w:bCs/>
          <w:color w:val="0C489B"/>
          <w:sz w:val="35"/>
          <w:szCs w:val="35"/>
        </w:rPr>
        <w:t>Talk Time</w:t>
      </w:r>
    </w:p>
    <w:p w14:paraId="4E9C0E4B" w14:textId="77777777" w:rsidR="0039765F" w:rsidRPr="0039765F" w:rsidRDefault="0039765F" w:rsidP="0039765F">
      <w:pPr>
        <w:shd w:val="clear" w:color="auto" w:fill="FFFFFF"/>
        <w:spacing w:after="225"/>
        <w:rPr>
          <w:rFonts w:ascii="Helvetica" w:eastAsia="Times New Roman" w:hAnsi="Helvetica" w:cs="Times New Roman"/>
          <w:color w:val="111111"/>
          <w:sz w:val="27"/>
          <w:szCs w:val="27"/>
        </w:rPr>
      </w:pPr>
      <w:r w:rsidRPr="0039765F">
        <w:rPr>
          <w:rFonts w:ascii="Helvetica" w:eastAsia="Times New Roman" w:hAnsi="Helvetica" w:cs="Times New Roman"/>
          <w:color w:val="111111"/>
          <w:sz w:val="27"/>
          <w:szCs w:val="27"/>
        </w:rPr>
        <w:t>Practice conversation and vocabulary skills, review vocabulary words, or rehearse for oral presentations. The tutor can also assist with simple grammar issues during these speaking-based sessions. (One-</w:t>
      </w:r>
      <w:r w:rsidR="002A021C">
        <w:rPr>
          <w:rFonts w:ascii="Helvetica" w:eastAsia="Times New Roman" w:hAnsi="Helvetica" w:cs="Times New Roman"/>
          <w:color w:val="111111"/>
          <w:sz w:val="27"/>
          <w:szCs w:val="27"/>
        </w:rPr>
        <w:t>on-</w:t>
      </w:r>
      <w:r w:rsidRPr="0039765F">
        <w:rPr>
          <w:rFonts w:ascii="Helvetica" w:eastAsia="Times New Roman" w:hAnsi="Helvetica" w:cs="Times New Roman"/>
          <w:color w:val="111111"/>
          <w:sz w:val="27"/>
          <w:szCs w:val="27"/>
        </w:rPr>
        <w:t>one or groups up to 3 students!)</w:t>
      </w:r>
    </w:p>
    <w:p w14:paraId="53DD2931" w14:textId="77777777" w:rsidR="0039765F" w:rsidRPr="0039765F" w:rsidRDefault="0039765F" w:rsidP="002A021C">
      <w:pPr>
        <w:shd w:val="clear" w:color="auto" w:fill="FFFFFF"/>
        <w:spacing w:after="225"/>
        <w:rPr>
          <w:rFonts w:ascii="Helvetica" w:eastAsia="Times New Roman" w:hAnsi="Helvetica" w:cs="Times New Roman"/>
          <w:color w:val="111111"/>
          <w:sz w:val="27"/>
          <w:szCs w:val="27"/>
        </w:rPr>
      </w:pPr>
      <w:r w:rsidRPr="0039765F">
        <w:rPr>
          <w:rFonts w:ascii="Helvetica" w:eastAsia="Times New Roman" w:hAnsi="Helvetica" w:cs="Times New Roman"/>
          <w:color w:val="111111"/>
          <w:sz w:val="27"/>
          <w:szCs w:val="27"/>
        </w:rPr>
        <w:t> </w:t>
      </w:r>
      <w:r w:rsidR="000F365A">
        <w:rPr>
          <w:rFonts w:ascii="Helvetica" w:eastAsia="Times New Roman" w:hAnsi="Helvetica" w:cs="Times New Roman"/>
          <w:noProof/>
          <w:color w:val="111111"/>
          <w:sz w:val="21"/>
          <w:szCs w:val="21"/>
        </w:rPr>
        <w:pict w14:anchorId="3D8F7B18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6821464" w14:textId="77777777" w:rsidR="0039765F" w:rsidRPr="0039765F" w:rsidRDefault="0039765F" w:rsidP="0039765F">
      <w:pPr>
        <w:shd w:val="clear" w:color="auto" w:fill="FFFFFF"/>
        <w:spacing w:before="100" w:beforeAutospacing="1" w:after="100" w:afterAutospacing="1"/>
        <w:outlineLvl w:val="1"/>
        <w:rPr>
          <w:rFonts w:ascii="inherit" w:eastAsia="Times New Roman" w:hAnsi="inherit" w:cs="Times New Roman"/>
          <w:b/>
          <w:bCs/>
          <w:color w:val="0C489B"/>
          <w:sz w:val="35"/>
          <w:szCs w:val="35"/>
        </w:rPr>
      </w:pPr>
      <w:r w:rsidRPr="0039765F">
        <w:rPr>
          <w:rFonts w:ascii="inherit" w:eastAsia="Times New Roman" w:hAnsi="inherit" w:cs="Times New Roman"/>
          <w:b/>
          <w:bCs/>
          <w:color w:val="0C489B"/>
          <w:sz w:val="35"/>
          <w:szCs w:val="35"/>
        </w:rPr>
        <w:t>Contact Information: </w:t>
      </w:r>
    </w:p>
    <w:p w14:paraId="27552722" w14:textId="77777777" w:rsidR="0039765F" w:rsidRPr="0039765F" w:rsidRDefault="0039765F" w:rsidP="0039765F">
      <w:pPr>
        <w:shd w:val="clear" w:color="auto" w:fill="FFFFFF"/>
        <w:spacing w:after="225"/>
        <w:rPr>
          <w:rFonts w:ascii="Helvetica" w:eastAsia="Times New Roman" w:hAnsi="Helvetica" w:cs="Times New Roman"/>
          <w:color w:val="111111"/>
          <w:sz w:val="27"/>
          <w:szCs w:val="27"/>
        </w:rPr>
      </w:pPr>
      <w:r w:rsidRPr="0039765F">
        <w:rPr>
          <w:rFonts w:ascii="Helvetica" w:eastAsia="Times New Roman" w:hAnsi="Helvetica" w:cs="Times New Roman"/>
          <w:b/>
          <w:bCs/>
          <w:color w:val="111111"/>
          <w:sz w:val="27"/>
          <w:szCs w:val="27"/>
        </w:rPr>
        <w:t>Ward Ryder – WELL Faculty Coordinator </w:t>
      </w:r>
      <w:r w:rsidRPr="0039765F">
        <w:rPr>
          <w:rFonts w:ascii="Helvetica" w:eastAsia="Times New Roman" w:hAnsi="Helvetica" w:cs="Times New Roman"/>
          <w:color w:val="111111"/>
          <w:sz w:val="27"/>
          <w:szCs w:val="27"/>
        </w:rPr>
        <w:br/>
      </w:r>
      <w:r w:rsidRPr="0039765F">
        <w:rPr>
          <w:rFonts w:ascii="Helvetica" w:eastAsia="Times New Roman" w:hAnsi="Helvetica" w:cs="Times New Roman"/>
          <w:b/>
          <w:bCs/>
          <w:color w:val="111111"/>
          <w:sz w:val="27"/>
          <w:szCs w:val="27"/>
        </w:rPr>
        <w:t>Email:</w:t>
      </w:r>
      <w:r w:rsidRPr="0039765F">
        <w:rPr>
          <w:rFonts w:ascii="Helvetica" w:eastAsia="Times New Roman" w:hAnsi="Helvetica" w:cs="Times New Roman"/>
          <w:color w:val="111111"/>
          <w:sz w:val="27"/>
          <w:szCs w:val="27"/>
        </w:rPr>
        <w:t> </w:t>
      </w:r>
      <w:hyperlink r:id="rId5" w:history="1">
        <w:r w:rsidRPr="0039765F">
          <w:rPr>
            <w:rFonts w:ascii="Helvetica" w:eastAsia="Times New Roman" w:hAnsi="Helvetica" w:cs="Times New Roman"/>
            <w:color w:val="0000FF"/>
            <w:sz w:val="27"/>
            <w:szCs w:val="27"/>
            <w:u w:val="single"/>
          </w:rPr>
          <w:t>Ward.Ryder@seattlecolleges.edu</w:t>
        </w:r>
      </w:hyperlink>
      <w:r w:rsidRPr="0039765F">
        <w:rPr>
          <w:rFonts w:ascii="Helvetica" w:eastAsia="Times New Roman" w:hAnsi="Helvetica" w:cs="Times New Roman"/>
          <w:color w:val="111111"/>
          <w:sz w:val="27"/>
          <w:szCs w:val="27"/>
        </w:rPr>
        <w:t> </w:t>
      </w:r>
    </w:p>
    <w:p w14:paraId="08CAFEEC" w14:textId="77777777" w:rsidR="0039765F" w:rsidRPr="0039765F" w:rsidRDefault="0039765F" w:rsidP="0039765F">
      <w:pPr>
        <w:shd w:val="clear" w:color="auto" w:fill="FFFFFF"/>
        <w:spacing w:after="225"/>
        <w:rPr>
          <w:rFonts w:ascii="Helvetica" w:eastAsia="Times New Roman" w:hAnsi="Helvetica" w:cs="Times New Roman"/>
          <w:color w:val="111111"/>
          <w:sz w:val="27"/>
          <w:szCs w:val="27"/>
        </w:rPr>
      </w:pPr>
      <w:r w:rsidRPr="0039765F">
        <w:rPr>
          <w:rFonts w:ascii="Helvetica" w:eastAsia="Times New Roman" w:hAnsi="Helvetica" w:cs="Times New Roman"/>
          <w:b/>
          <w:bCs/>
          <w:color w:val="111111"/>
          <w:sz w:val="27"/>
          <w:szCs w:val="27"/>
        </w:rPr>
        <w:t>Marianna Asaturova – Director, Tutoring Center </w:t>
      </w:r>
      <w:r w:rsidRPr="0039765F">
        <w:rPr>
          <w:rFonts w:ascii="Helvetica" w:eastAsia="Times New Roman" w:hAnsi="Helvetica" w:cs="Times New Roman"/>
          <w:color w:val="111111"/>
          <w:sz w:val="27"/>
          <w:szCs w:val="27"/>
        </w:rPr>
        <w:br/>
      </w:r>
      <w:r w:rsidRPr="0039765F">
        <w:rPr>
          <w:rFonts w:ascii="Helvetica" w:eastAsia="Times New Roman" w:hAnsi="Helvetica" w:cs="Times New Roman"/>
          <w:b/>
          <w:bCs/>
          <w:color w:val="111111"/>
          <w:sz w:val="27"/>
          <w:szCs w:val="27"/>
        </w:rPr>
        <w:t>Phone:</w:t>
      </w:r>
      <w:r w:rsidRPr="0039765F">
        <w:rPr>
          <w:rFonts w:ascii="Helvetica" w:eastAsia="Times New Roman" w:hAnsi="Helvetica" w:cs="Times New Roman"/>
          <w:color w:val="111111"/>
          <w:sz w:val="27"/>
          <w:szCs w:val="27"/>
        </w:rPr>
        <w:t> 206.934.6650 </w:t>
      </w:r>
      <w:r w:rsidRPr="0039765F">
        <w:rPr>
          <w:rFonts w:ascii="Helvetica" w:eastAsia="Times New Roman" w:hAnsi="Helvetica" w:cs="Times New Roman"/>
          <w:color w:val="111111"/>
          <w:sz w:val="27"/>
          <w:szCs w:val="27"/>
        </w:rPr>
        <w:br/>
      </w:r>
      <w:r w:rsidRPr="0039765F">
        <w:rPr>
          <w:rFonts w:ascii="Helvetica" w:eastAsia="Times New Roman" w:hAnsi="Helvetica" w:cs="Times New Roman"/>
          <w:b/>
          <w:bCs/>
          <w:color w:val="111111"/>
          <w:sz w:val="27"/>
          <w:szCs w:val="27"/>
        </w:rPr>
        <w:t>Email: </w:t>
      </w:r>
      <w:hyperlink r:id="rId6" w:history="1">
        <w:r w:rsidRPr="0039765F">
          <w:rPr>
            <w:rFonts w:ascii="Helvetica" w:eastAsia="Times New Roman" w:hAnsi="Helvetica" w:cs="Times New Roman"/>
            <w:color w:val="0000FF"/>
            <w:sz w:val="27"/>
            <w:szCs w:val="27"/>
            <w:u w:val="single"/>
          </w:rPr>
          <w:t>Marianna.Asaturova@seattlecolleges.edu </w:t>
        </w:r>
      </w:hyperlink>
    </w:p>
    <w:p w14:paraId="6EA266B8" w14:textId="77777777" w:rsidR="0039765F" w:rsidRPr="0039765F" w:rsidRDefault="0039765F" w:rsidP="0039765F">
      <w:pPr>
        <w:shd w:val="clear" w:color="auto" w:fill="FFFFFF"/>
        <w:spacing w:after="225"/>
        <w:rPr>
          <w:rFonts w:ascii="Helvetica" w:eastAsia="Times New Roman" w:hAnsi="Helvetica" w:cs="Times New Roman"/>
          <w:color w:val="111111"/>
          <w:sz w:val="27"/>
          <w:szCs w:val="27"/>
        </w:rPr>
      </w:pPr>
      <w:r w:rsidRPr="0039765F">
        <w:rPr>
          <w:rFonts w:ascii="Helvetica" w:eastAsia="Times New Roman" w:hAnsi="Helvetica" w:cs="Times New Roman"/>
          <w:b/>
          <w:bCs/>
          <w:color w:val="111111"/>
          <w:sz w:val="27"/>
          <w:szCs w:val="27"/>
        </w:rPr>
        <w:t>Monia Hamam – Program Coordinator, Tutoring Center </w:t>
      </w:r>
      <w:r w:rsidRPr="0039765F">
        <w:rPr>
          <w:rFonts w:ascii="Helvetica" w:eastAsia="Times New Roman" w:hAnsi="Helvetica" w:cs="Times New Roman"/>
          <w:color w:val="111111"/>
          <w:sz w:val="27"/>
          <w:szCs w:val="27"/>
        </w:rPr>
        <w:br/>
      </w:r>
      <w:r w:rsidRPr="0039765F">
        <w:rPr>
          <w:rFonts w:ascii="Helvetica" w:eastAsia="Times New Roman" w:hAnsi="Helvetica" w:cs="Times New Roman"/>
          <w:b/>
          <w:bCs/>
          <w:color w:val="111111"/>
          <w:sz w:val="27"/>
          <w:szCs w:val="27"/>
        </w:rPr>
        <w:t>Phone: </w:t>
      </w:r>
      <w:r w:rsidRPr="0039765F">
        <w:rPr>
          <w:rFonts w:ascii="Helvetica" w:eastAsia="Times New Roman" w:hAnsi="Helvetica" w:cs="Times New Roman"/>
          <w:color w:val="111111"/>
          <w:sz w:val="27"/>
          <w:szCs w:val="27"/>
        </w:rPr>
        <w:t>206.934.6491 </w:t>
      </w:r>
      <w:r w:rsidRPr="0039765F">
        <w:rPr>
          <w:rFonts w:ascii="Helvetica" w:eastAsia="Times New Roman" w:hAnsi="Helvetica" w:cs="Times New Roman"/>
          <w:color w:val="111111"/>
          <w:sz w:val="27"/>
          <w:szCs w:val="27"/>
        </w:rPr>
        <w:br/>
      </w:r>
      <w:r w:rsidRPr="0039765F">
        <w:rPr>
          <w:rFonts w:ascii="Helvetica" w:eastAsia="Times New Roman" w:hAnsi="Helvetica" w:cs="Times New Roman"/>
          <w:b/>
          <w:bCs/>
          <w:color w:val="111111"/>
          <w:sz w:val="27"/>
          <w:szCs w:val="27"/>
        </w:rPr>
        <w:t>Email:</w:t>
      </w:r>
      <w:r w:rsidRPr="0039765F">
        <w:rPr>
          <w:rFonts w:ascii="Helvetica" w:eastAsia="Times New Roman" w:hAnsi="Helvetica" w:cs="Times New Roman"/>
          <w:color w:val="111111"/>
          <w:sz w:val="27"/>
          <w:szCs w:val="27"/>
        </w:rPr>
        <w:t> </w:t>
      </w:r>
      <w:hyperlink r:id="rId7" w:history="1">
        <w:r w:rsidRPr="0039765F">
          <w:rPr>
            <w:rFonts w:ascii="Helvetica" w:eastAsia="Times New Roman" w:hAnsi="Helvetica" w:cs="Times New Roman"/>
            <w:color w:val="0000FF"/>
            <w:sz w:val="27"/>
            <w:szCs w:val="27"/>
            <w:u w:val="single"/>
          </w:rPr>
          <w:t>Monia.Hamam@seattlecolleges.edu</w:t>
        </w:r>
      </w:hyperlink>
    </w:p>
    <w:p w14:paraId="674B8984" w14:textId="77777777" w:rsidR="003C1BFC" w:rsidRPr="0039765F" w:rsidRDefault="003C1BFC" w:rsidP="0039765F"/>
    <w:sectPr w:rsidR="003C1BFC" w:rsidRPr="0039765F" w:rsidSect="004C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FC"/>
    <w:rsid w:val="00025A03"/>
    <w:rsid w:val="000F365A"/>
    <w:rsid w:val="002A021C"/>
    <w:rsid w:val="0039765F"/>
    <w:rsid w:val="003C1BFC"/>
    <w:rsid w:val="004C1351"/>
    <w:rsid w:val="00554054"/>
    <w:rsid w:val="00AF329C"/>
    <w:rsid w:val="00D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B48A"/>
  <w15:chartTrackingRefBased/>
  <w15:docId w15:val="{9434FEC4-CF8D-8C4A-B967-79B1D59C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765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976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9765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9765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6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976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976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9765F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3976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976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7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61">
                  <w:marLeft w:val="0"/>
                  <w:marRight w:val="0"/>
                  <w:marTop w:val="0"/>
                  <w:marBottom w:val="300"/>
                  <w:divBdr>
                    <w:top w:val="single" w:sz="6" w:space="11" w:color="FAEBCC"/>
                    <w:left w:val="single" w:sz="6" w:space="11" w:color="FAEBCC"/>
                    <w:bottom w:val="single" w:sz="6" w:space="11" w:color="FAEBCC"/>
                    <w:right w:val="single" w:sz="6" w:space="11" w:color="FAEB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nia.Hamam@seattlecollege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nna.Asaturova@seattlecolleges.edu%C2%A0" TargetMode="External"/><Relationship Id="rId5" Type="http://schemas.openxmlformats.org/officeDocument/2006/relationships/hyperlink" Target="mailto:Ward.Ryder@seattlecolleges.edu" TargetMode="External"/><Relationship Id="rId4" Type="http://schemas.openxmlformats.org/officeDocument/2006/relationships/hyperlink" Target="https://southseattle.edu/sites/default/files/inline-files/WELL%20schedule%20Spring%20%272020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Ryder, Ward</dc:creator>
  <cp:keywords/>
  <dc:description/>
  <cp:lastModifiedBy>Christina Kazaryan</cp:lastModifiedBy>
  <cp:revision>2</cp:revision>
  <dcterms:created xsi:type="dcterms:W3CDTF">2020-05-06T18:13:00Z</dcterms:created>
  <dcterms:modified xsi:type="dcterms:W3CDTF">2020-05-06T18:13:00Z</dcterms:modified>
</cp:coreProperties>
</file>