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DA" w:rsidRPr="00FD2AC4" w:rsidRDefault="004E15DA" w:rsidP="00D6490D">
      <w:pPr>
        <w:spacing w:after="60"/>
        <w:rPr>
          <w:strike/>
        </w:rPr>
      </w:pPr>
      <w:bookmarkStart w:id="0" w:name="_GoBack"/>
      <w:bookmarkEnd w:id="0"/>
      <w:r>
        <w:t xml:space="preserve">Date: </w:t>
      </w:r>
      <w:r>
        <w:tab/>
      </w:r>
      <w:r w:rsidR="00AB1901">
        <w:tab/>
      </w:r>
      <w:r w:rsidR="00AD7841">
        <w:fldChar w:fldCharType="begin"/>
      </w:r>
      <w:r w:rsidR="00AD7841">
        <w:instrText xml:space="preserve"> DATE \@ "MMMM d, yyyy" </w:instrText>
      </w:r>
      <w:r w:rsidR="00AD7841">
        <w:fldChar w:fldCharType="separate"/>
      </w:r>
      <w:r w:rsidR="008B141F">
        <w:rPr>
          <w:noProof/>
        </w:rPr>
        <w:t>February 5, 2013</w:t>
      </w:r>
      <w:r w:rsidR="00AD7841">
        <w:fldChar w:fldCharType="end"/>
      </w:r>
    </w:p>
    <w:p w:rsidR="00A16CB1" w:rsidRDefault="004E15DA" w:rsidP="00D6490D">
      <w:pPr>
        <w:spacing w:after="60"/>
      </w:pPr>
      <w:r>
        <w:t xml:space="preserve">To: </w:t>
      </w:r>
      <w:r>
        <w:tab/>
      </w:r>
      <w:r w:rsidR="00AB1901">
        <w:tab/>
      </w:r>
      <w:r w:rsidR="00A821EE">
        <w:t>SCCD</w:t>
      </w:r>
    </w:p>
    <w:p w:rsidR="004E15DA" w:rsidRDefault="004E15DA" w:rsidP="00D6490D">
      <w:pPr>
        <w:spacing w:after="60"/>
      </w:pPr>
      <w:r>
        <w:t>From:</w:t>
      </w:r>
      <w:r>
        <w:tab/>
      </w:r>
      <w:r w:rsidR="00AB1901">
        <w:tab/>
      </w:r>
      <w:r w:rsidR="00A821EE">
        <w:t>Marsha Brown</w:t>
      </w:r>
    </w:p>
    <w:p w:rsidR="004E15DA" w:rsidRDefault="004E15DA">
      <w:r>
        <w:t>Subject:</w:t>
      </w:r>
      <w:r w:rsidR="00AB1901">
        <w:tab/>
      </w:r>
      <w:r w:rsidR="00AB1901">
        <w:tab/>
      </w:r>
      <w:r w:rsidR="00AB1901" w:rsidRPr="00250A6C">
        <w:rPr>
          <w:b/>
        </w:rPr>
        <w:t>2011 CCSSE Highlights</w:t>
      </w:r>
    </w:p>
    <w:p w:rsidR="00AB1901" w:rsidRDefault="00AB1901"/>
    <w:p w:rsidR="0079143C" w:rsidRPr="00E15272" w:rsidRDefault="0079143C" w:rsidP="0079143C">
      <w:pPr>
        <w:rPr>
          <w:rFonts w:cs="Times New Roman"/>
          <w:b/>
          <w:u w:val="single"/>
        </w:rPr>
      </w:pPr>
      <w:r w:rsidRPr="00E15272">
        <w:rPr>
          <w:rFonts w:cs="Times New Roman"/>
          <w:b/>
          <w:u w:val="single"/>
        </w:rPr>
        <w:t>Overview</w:t>
      </w:r>
    </w:p>
    <w:p w:rsidR="008E5CE6" w:rsidRPr="008E5CE6" w:rsidRDefault="00AB1901" w:rsidP="008E5CE6">
      <w:r>
        <w:t xml:space="preserve">In Spring Quarter 2011, </w:t>
      </w:r>
      <w:r w:rsidR="00A821EE">
        <w:t>South</w:t>
      </w:r>
      <w:r>
        <w:t xml:space="preserve"> Seattle participated in the </w:t>
      </w:r>
      <w:r w:rsidRPr="00D6490D">
        <w:rPr>
          <w:i/>
        </w:rPr>
        <w:t>Community College Survey of Student Engagement</w:t>
      </w:r>
      <w:r>
        <w:t xml:space="preserve"> (CCSSE).  </w:t>
      </w:r>
      <w:r w:rsidR="008E5CE6">
        <w:rPr>
          <w:rFonts w:cs="Times New Roman"/>
        </w:rPr>
        <w:t xml:space="preserve">This national survey collects and provides information about effective student engagement and learning practices.  </w:t>
      </w:r>
      <w:r w:rsidR="00A821EE">
        <w:rPr>
          <w:rFonts w:cs="Times New Roman"/>
        </w:rPr>
        <w:t>Approximately 600</w:t>
      </w:r>
      <w:r w:rsidR="00F801B4">
        <w:rPr>
          <w:rFonts w:cs="Times New Roman"/>
        </w:rPr>
        <w:t xml:space="preserve"> </w:t>
      </w:r>
      <w:r w:rsidR="00A821EE">
        <w:rPr>
          <w:rFonts w:cs="Times New Roman"/>
        </w:rPr>
        <w:t>South</w:t>
      </w:r>
      <w:r w:rsidR="008E5CE6">
        <w:rPr>
          <w:rFonts w:cs="Times New Roman"/>
        </w:rPr>
        <w:t xml:space="preserve"> Seattle students participated in the survey, which was administrated by </w:t>
      </w:r>
      <w:r w:rsidR="00E924B6">
        <w:rPr>
          <w:rFonts w:cs="Times New Roman"/>
        </w:rPr>
        <w:t>student services and instructional administrators</w:t>
      </w:r>
      <w:r w:rsidR="008E5CE6">
        <w:rPr>
          <w:rFonts w:cs="Times New Roman"/>
        </w:rPr>
        <w:t xml:space="preserve"> with the </w:t>
      </w:r>
      <w:r w:rsidR="00E924B6">
        <w:rPr>
          <w:rFonts w:cs="Times New Roman"/>
        </w:rPr>
        <w:t xml:space="preserve">cooperation of faculty members </w:t>
      </w:r>
      <w:r w:rsidR="008E5CE6">
        <w:rPr>
          <w:rFonts w:cs="Times New Roman"/>
        </w:rPr>
        <w:t>whose classes were randomly selected by CCSSE</w:t>
      </w:r>
      <w:r w:rsidR="00E924B6">
        <w:rPr>
          <w:rFonts w:cs="Times New Roman"/>
        </w:rPr>
        <w:t>, and who made time for the in-cla</w:t>
      </w:r>
      <w:r w:rsidR="00674640">
        <w:rPr>
          <w:rFonts w:cs="Times New Roman"/>
        </w:rPr>
        <w:t xml:space="preserve">ss administration of the survey during the first two weeks in May.  </w:t>
      </w:r>
      <w:r w:rsidR="008E5CE6">
        <w:rPr>
          <w:rFonts w:cs="Times New Roman"/>
        </w:rPr>
        <w:t xml:space="preserve">The </w:t>
      </w:r>
      <w:r w:rsidR="00E15272">
        <w:rPr>
          <w:rFonts w:cs="Times New Roman"/>
        </w:rPr>
        <w:t>purpose of the</w:t>
      </w:r>
      <w:r w:rsidR="008E5CE6">
        <w:rPr>
          <w:rFonts w:cs="Times New Roman"/>
        </w:rPr>
        <w:t xml:space="preserve"> survey is to help understand and improve </w:t>
      </w:r>
      <w:r w:rsidR="00F00FF2">
        <w:rPr>
          <w:rFonts w:cs="Times New Roman"/>
        </w:rPr>
        <w:t>our ability to engage students—</w:t>
      </w:r>
      <w:r w:rsidR="00674640">
        <w:rPr>
          <w:rFonts w:cs="Times New Roman"/>
        </w:rPr>
        <w:t xml:space="preserve">to engage them </w:t>
      </w:r>
      <w:r w:rsidR="00F00FF2">
        <w:rPr>
          <w:rFonts w:cs="Times New Roman"/>
        </w:rPr>
        <w:t xml:space="preserve">with their studies, with the faculty and staff, </w:t>
      </w:r>
      <w:r w:rsidR="001B2027">
        <w:rPr>
          <w:rFonts w:cs="Times New Roman"/>
        </w:rPr>
        <w:t>with other students, with campus services and activities, etc.</w:t>
      </w:r>
      <w:r w:rsidR="00D6490D">
        <w:rPr>
          <w:rFonts w:cs="Times New Roman"/>
        </w:rPr>
        <w:t xml:space="preserve">  Th</w:t>
      </w:r>
      <w:r w:rsidR="00E15272">
        <w:rPr>
          <w:rFonts w:cs="Times New Roman"/>
        </w:rPr>
        <w:t>e</w:t>
      </w:r>
      <w:r w:rsidR="00D6490D">
        <w:rPr>
          <w:rFonts w:cs="Times New Roman"/>
        </w:rPr>
        <w:t xml:space="preserve"> summary </w:t>
      </w:r>
      <w:r w:rsidR="00E15272">
        <w:rPr>
          <w:rFonts w:cs="Times New Roman"/>
        </w:rPr>
        <w:t xml:space="preserve">provided here </w:t>
      </w:r>
      <w:r w:rsidR="00D6490D">
        <w:rPr>
          <w:rFonts w:cs="Times New Roman"/>
        </w:rPr>
        <w:t xml:space="preserve">is taken from the </w:t>
      </w:r>
      <w:r w:rsidR="0079143C">
        <w:rPr>
          <w:rFonts w:cs="Times New Roman"/>
          <w:i/>
        </w:rPr>
        <w:t>Benchmarks</w:t>
      </w:r>
      <w:r w:rsidR="00D6490D">
        <w:rPr>
          <w:rFonts w:cs="Times New Roman"/>
        </w:rPr>
        <w:t xml:space="preserve"> report, one of several reports provided by CCSSE to participating colleges.</w:t>
      </w:r>
    </w:p>
    <w:p w:rsidR="008E5CE6" w:rsidRPr="00AE5C42" w:rsidRDefault="008E5CE6" w:rsidP="008E5CE6">
      <w:pPr>
        <w:rPr>
          <w:rFonts w:cs="Times New Roman"/>
          <w:sz w:val="16"/>
        </w:rPr>
      </w:pPr>
    </w:p>
    <w:p w:rsidR="0036359B" w:rsidRPr="00E15272" w:rsidRDefault="0036359B" w:rsidP="0036359B">
      <w:pPr>
        <w:rPr>
          <w:rFonts w:cs="Times New Roman"/>
          <w:b/>
          <w:u w:val="single"/>
        </w:rPr>
      </w:pPr>
      <w:r w:rsidRPr="00E15272">
        <w:rPr>
          <w:rFonts w:cs="Times New Roman"/>
          <w:b/>
          <w:u w:val="single"/>
        </w:rPr>
        <w:t>Benchmarks</w:t>
      </w:r>
    </w:p>
    <w:p w:rsidR="0036359B" w:rsidRPr="007C45A7" w:rsidRDefault="0036359B" w:rsidP="0036359B">
      <w:pPr>
        <w:rPr>
          <w:rFonts w:cs="Times New Roman"/>
        </w:rPr>
      </w:pPr>
      <w:r>
        <w:rPr>
          <w:rFonts w:cs="Times New Roman"/>
        </w:rPr>
        <w:t xml:space="preserve">CCSSE </w:t>
      </w:r>
      <w:r w:rsidR="008A64BC">
        <w:rPr>
          <w:rFonts w:cs="Times New Roman"/>
        </w:rPr>
        <w:t xml:space="preserve">has identified five “benchmarks”—“conceptually related survey items that address key areas of student engagement . . . that education research has shown to be important to students’ college experiences and educational outcomes” (CCSSE Benchmarks Report, 2011).  </w:t>
      </w:r>
      <w:r w:rsidR="0026376B">
        <w:rPr>
          <w:rFonts w:cs="Times New Roman"/>
        </w:rPr>
        <w:t>The benchmarks are</w:t>
      </w:r>
      <w:r>
        <w:rPr>
          <w:rFonts w:cs="Times New Roman"/>
        </w:rPr>
        <w:t xml:space="preserve"> 1) active and collaborative learning; 2) student effort; 3) academic challenge; 4) student-faculty interaction; and, 5) support for learners.  </w:t>
      </w:r>
      <w:r w:rsidR="00284C8A">
        <w:rPr>
          <w:rFonts w:cs="Times New Roman"/>
        </w:rPr>
        <w:t>The i</w:t>
      </w:r>
      <w:r w:rsidR="00055C7E">
        <w:rPr>
          <w:rFonts w:cs="Times New Roman"/>
        </w:rPr>
        <w:t>ndividual survey i</w:t>
      </w:r>
      <w:r w:rsidR="00284C8A">
        <w:rPr>
          <w:rFonts w:cs="Times New Roman"/>
        </w:rPr>
        <w:t xml:space="preserve">tems comprising each benchmark score can be found </w:t>
      </w:r>
      <w:r w:rsidR="00FF17D7">
        <w:rPr>
          <w:rFonts w:cs="Times New Roman"/>
        </w:rPr>
        <w:t>in Appendix A.</w:t>
      </w:r>
    </w:p>
    <w:p w:rsidR="0036359B" w:rsidRPr="00AE5C42" w:rsidRDefault="0036359B" w:rsidP="0036359B">
      <w:pPr>
        <w:rPr>
          <w:rFonts w:cs="Times New Roman"/>
          <w:sz w:val="16"/>
        </w:rPr>
      </w:pPr>
      <w:bookmarkStart w:id="1" w:name="benchmarks"/>
      <w:bookmarkEnd w:id="1"/>
    </w:p>
    <w:p w:rsidR="00463F53" w:rsidRDefault="0036359B" w:rsidP="0036359B">
      <w:pPr>
        <w:rPr>
          <w:rFonts w:cs="Times New Roman"/>
        </w:rPr>
      </w:pPr>
      <w:r>
        <w:t xml:space="preserve">The </w:t>
      </w:r>
      <w:r w:rsidR="00FF17D7">
        <w:t>table and graph</w:t>
      </w:r>
      <w:r>
        <w:t xml:space="preserve"> below </w:t>
      </w:r>
      <w:r w:rsidR="00284C8A">
        <w:t>compare</w:t>
      </w:r>
      <w:r>
        <w:t xml:space="preserve"> </w:t>
      </w:r>
      <w:r w:rsidR="00A821EE">
        <w:t>South</w:t>
      </w:r>
      <w:r>
        <w:t xml:space="preserve"> Seattle’s </w:t>
      </w:r>
      <w:r w:rsidR="007946AF">
        <w:t xml:space="preserve">overall benchmark scores </w:t>
      </w:r>
      <w:r w:rsidR="003676FF">
        <w:t>from 2011 with scores f</w:t>
      </w:r>
      <w:r w:rsidR="0079143C">
        <w:t>rom the last CCSSE administration in 200</w:t>
      </w:r>
      <w:r w:rsidR="00A821EE">
        <w:t>7</w:t>
      </w:r>
      <w:r w:rsidR="0079143C">
        <w:t xml:space="preserve">.  </w:t>
      </w:r>
      <w:r>
        <w:rPr>
          <w:rFonts w:cs="Times New Roman"/>
        </w:rPr>
        <w:t xml:space="preserve">As </w:t>
      </w:r>
      <w:r w:rsidR="007946AF">
        <w:rPr>
          <w:rFonts w:cs="Times New Roman"/>
        </w:rPr>
        <w:t xml:space="preserve">can be seen, </w:t>
      </w:r>
      <w:r w:rsidR="00597B2E">
        <w:rPr>
          <w:rFonts w:cs="Times New Roman"/>
        </w:rPr>
        <w:t xml:space="preserve">four of </w:t>
      </w:r>
      <w:r w:rsidR="0075324A">
        <w:rPr>
          <w:rFonts w:cs="Times New Roman"/>
        </w:rPr>
        <w:t xml:space="preserve">the college’s </w:t>
      </w:r>
      <w:r w:rsidR="00597B2E">
        <w:rPr>
          <w:rFonts w:cs="Times New Roman"/>
        </w:rPr>
        <w:t xml:space="preserve">five </w:t>
      </w:r>
      <w:r w:rsidR="00262C84">
        <w:rPr>
          <w:rFonts w:cs="Times New Roman"/>
        </w:rPr>
        <w:t xml:space="preserve">benchmark scores </w:t>
      </w:r>
      <w:r w:rsidR="0075324A">
        <w:rPr>
          <w:rFonts w:cs="Times New Roman"/>
        </w:rPr>
        <w:t>improved</w:t>
      </w:r>
      <w:r w:rsidR="003676FF">
        <w:rPr>
          <w:rFonts w:cs="Times New Roman"/>
        </w:rPr>
        <w:t xml:space="preserve"> </w:t>
      </w:r>
      <w:r w:rsidR="00FF17D7">
        <w:rPr>
          <w:rFonts w:cs="Times New Roman"/>
        </w:rPr>
        <w:t>over time.</w:t>
      </w:r>
    </w:p>
    <w:p w:rsidR="00463F53" w:rsidRDefault="00463F53" w:rsidP="0036359B">
      <w:pPr>
        <w:rPr>
          <w:rFonts w:cs="Times New Roman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902"/>
        <w:gridCol w:w="902"/>
        <w:gridCol w:w="1094"/>
      </w:tblGrid>
      <w:tr w:rsidR="00597B2E" w:rsidRPr="001401F1" w:rsidTr="007963BF">
        <w:trPr>
          <w:trHeight w:val="300"/>
          <w:jc w:val="center"/>
        </w:trPr>
        <w:tc>
          <w:tcPr>
            <w:tcW w:w="3576" w:type="dxa"/>
            <w:shd w:val="clear" w:color="auto" w:fill="D9D9D9" w:themeFill="background1" w:themeFillShade="D9"/>
            <w:noWrap/>
            <w:hideMark/>
          </w:tcPr>
          <w:p w:rsidR="00597B2E" w:rsidRPr="001401F1" w:rsidRDefault="00597B2E" w:rsidP="007963BF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1401F1">
              <w:rPr>
                <w:rFonts w:ascii="Calibri" w:hAnsi="Calibri" w:cs="Times New Roman"/>
                <w:b/>
                <w:bCs/>
                <w:color w:val="000000"/>
              </w:rPr>
              <w:t>Benchmark</w:t>
            </w:r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center"/>
            <w:hideMark/>
          </w:tcPr>
          <w:p w:rsidR="00597B2E" w:rsidRPr="001401F1" w:rsidRDefault="00A821EE" w:rsidP="00A821EE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center"/>
            <w:hideMark/>
          </w:tcPr>
          <w:p w:rsidR="00597B2E" w:rsidRPr="001401F1" w:rsidRDefault="00597B2E" w:rsidP="00A821EE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1401F1">
              <w:rPr>
                <w:rFonts w:ascii="Calibri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597B2E" w:rsidRPr="001401F1" w:rsidRDefault="00597B2E" w:rsidP="00A821EE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CHANGE</w:t>
            </w:r>
          </w:p>
        </w:tc>
      </w:tr>
      <w:tr w:rsidR="00A821EE" w:rsidRPr="001401F1" w:rsidTr="007963BF">
        <w:trPr>
          <w:trHeight w:val="300"/>
          <w:jc w:val="center"/>
        </w:trPr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A821EE" w:rsidRPr="001401F1" w:rsidRDefault="00A821EE" w:rsidP="007963BF">
            <w:pPr>
              <w:rPr>
                <w:rFonts w:ascii="Calibri" w:hAnsi="Calibri" w:cs="Times New Roman"/>
                <w:color w:val="000000"/>
              </w:rPr>
            </w:pPr>
            <w:r w:rsidRPr="001401F1">
              <w:rPr>
                <w:rFonts w:ascii="Calibri" w:hAnsi="Calibri" w:cs="Times New Roman"/>
                <w:color w:val="000000"/>
              </w:rPr>
              <w:t>Active and Collaborative Learning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821EE" w:rsidRPr="00A821EE" w:rsidRDefault="00A821EE" w:rsidP="00A821EE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A821EE">
              <w:rPr>
                <w:rFonts w:ascii="Calibri" w:hAnsi="Calibri" w:cs="Times New Roman"/>
                <w:color w:val="000000"/>
              </w:rPr>
              <w:t>54.0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A821EE" w:rsidRPr="003A6261" w:rsidRDefault="00A821EE" w:rsidP="00A821EE">
            <w:pPr>
              <w:jc w:val="center"/>
              <w:rPr>
                <w:b/>
              </w:rPr>
            </w:pPr>
            <w:r w:rsidRPr="003A6261">
              <w:rPr>
                <w:b/>
              </w:rPr>
              <w:t>54.2</w:t>
            </w:r>
          </w:p>
        </w:tc>
        <w:tc>
          <w:tcPr>
            <w:tcW w:w="1094" w:type="dxa"/>
            <w:vAlign w:val="center"/>
          </w:tcPr>
          <w:p w:rsidR="00A821EE" w:rsidRDefault="00A821EE" w:rsidP="00A82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A821EE" w:rsidRPr="001401F1" w:rsidTr="007963BF">
        <w:trPr>
          <w:trHeight w:val="300"/>
          <w:jc w:val="center"/>
        </w:trPr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A821EE" w:rsidRPr="001401F1" w:rsidRDefault="00A821EE" w:rsidP="007963BF">
            <w:pPr>
              <w:rPr>
                <w:rFonts w:ascii="Calibri" w:hAnsi="Calibri" w:cs="Times New Roman"/>
                <w:color w:val="000000"/>
              </w:rPr>
            </w:pPr>
            <w:r w:rsidRPr="001401F1">
              <w:rPr>
                <w:rFonts w:ascii="Calibri" w:hAnsi="Calibri" w:cs="Times New Roman"/>
                <w:color w:val="000000"/>
              </w:rPr>
              <w:t>Student Effort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821EE" w:rsidRPr="00A821EE" w:rsidRDefault="00A821EE" w:rsidP="00A821EE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A821EE">
              <w:rPr>
                <w:rFonts w:ascii="Calibri" w:hAnsi="Calibri" w:cs="Times New Roman"/>
                <w:color w:val="000000"/>
              </w:rPr>
              <w:t>53.5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A821EE" w:rsidRPr="003A6261" w:rsidRDefault="00A821EE" w:rsidP="00A821EE">
            <w:pPr>
              <w:jc w:val="center"/>
              <w:rPr>
                <w:b/>
              </w:rPr>
            </w:pPr>
            <w:r w:rsidRPr="003A6261">
              <w:rPr>
                <w:b/>
              </w:rPr>
              <w:t>56.5</w:t>
            </w:r>
          </w:p>
        </w:tc>
        <w:tc>
          <w:tcPr>
            <w:tcW w:w="1094" w:type="dxa"/>
            <w:vAlign w:val="center"/>
          </w:tcPr>
          <w:p w:rsidR="00A821EE" w:rsidRDefault="00A821EE" w:rsidP="00A82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A821EE" w:rsidRPr="001401F1" w:rsidTr="007963BF">
        <w:trPr>
          <w:trHeight w:val="300"/>
          <w:jc w:val="center"/>
        </w:trPr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A821EE" w:rsidRPr="001401F1" w:rsidRDefault="00A821EE" w:rsidP="007963BF">
            <w:pPr>
              <w:rPr>
                <w:rFonts w:ascii="Calibri" w:hAnsi="Calibri" w:cs="Times New Roman"/>
                <w:color w:val="000000"/>
              </w:rPr>
            </w:pPr>
            <w:r w:rsidRPr="001401F1">
              <w:rPr>
                <w:rFonts w:ascii="Calibri" w:hAnsi="Calibri" w:cs="Times New Roman"/>
                <w:color w:val="000000"/>
              </w:rPr>
              <w:t>Academic Challenge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821EE" w:rsidRPr="00A821EE" w:rsidRDefault="00A821EE" w:rsidP="00A821EE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A821EE">
              <w:rPr>
                <w:rFonts w:ascii="Calibri" w:hAnsi="Calibri" w:cs="Times New Roman"/>
                <w:color w:val="000000"/>
              </w:rPr>
              <w:t>50.2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A821EE" w:rsidRPr="003A6261" w:rsidRDefault="00A821EE" w:rsidP="00A821EE">
            <w:pPr>
              <w:jc w:val="center"/>
              <w:rPr>
                <w:b/>
              </w:rPr>
            </w:pPr>
            <w:r w:rsidRPr="003A6261">
              <w:rPr>
                <w:b/>
              </w:rPr>
              <w:t>52.0</w:t>
            </w:r>
          </w:p>
        </w:tc>
        <w:tc>
          <w:tcPr>
            <w:tcW w:w="1094" w:type="dxa"/>
            <w:vAlign w:val="center"/>
          </w:tcPr>
          <w:p w:rsidR="00A821EE" w:rsidRDefault="00A821EE" w:rsidP="00A82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A821EE" w:rsidRPr="001401F1" w:rsidTr="007963BF">
        <w:trPr>
          <w:trHeight w:val="300"/>
          <w:jc w:val="center"/>
        </w:trPr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A821EE" w:rsidRPr="001401F1" w:rsidRDefault="00A821EE" w:rsidP="007963BF">
            <w:pPr>
              <w:rPr>
                <w:rFonts w:ascii="Calibri" w:hAnsi="Calibri" w:cs="Times New Roman"/>
                <w:color w:val="000000"/>
              </w:rPr>
            </w:pPr>
            <w:r w:rsidRPr="001401F1">
              <w:rPr>
                <w:rFonts w:ascii="Calibri" w:hAnsi="Calibri" w:cs="Times New Roman"/>
                <w:color w:val="000000"/>
              </w:rPr>
              <w:t>Student-Faculty Interaction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821EE" w:rsidRPr="00A821EE" w:rsidRDefault="00A821EE" w:rsidP="00A821EE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A821EE">
              <w:rPr>
                <w:rFonts w:ascii="Calibri" w:hAnsi="Calibri" w:cs="Times New Roman"/>
                <w:color w:val="000000"/>
              </w:rPr>
              <w:t>52.5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A821EE" w:rsidRPr="007946D4" w:rsidRDefault="00A821EE" w:rsidP="00A821EE">
            <w:pPr>
              <w:jc w:val="center"/>
              <w:rPr>
                <w:b/>
              </w:rPr>
            </w:pPr>
            <w:r w:rsidRPr="007946D4">
              <w:rPr>
                <w:b/>
              </w:rPr>
              <w:t>53.7</w:t>
            </w:r>
          </w:p>
        </w:tc>
        <w:tc>
          <w:tcPr>
            <w:tcW w:w="1094" w:type="dxa"/>
            <w:vAlign w:val="center"/>
          </w:tcPr>
          <w:p w:rsidR="00A821EE" w:rsidRDefault="00A821EE" w:rsidP="00A82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A821EE" w:rsidRPr="001401F1" w:rsidTr="007963BF">
        <w:trPr>
          <w:trHeight w:val="300"/>
          <w:jc w:val="center"/>
        </w:trPr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A821EE" w:rsidRPr="001401F1" w:rsidRDefault="00A821EE" w:rsidP="007963BF">
            <w:pPr>
              <w:rPr>
                <w:rFonts w:ascii="Calibri" w:hAnsi="Calibri" w:cs="Times New Roman"/>
                <w:color w:val="000000"/>
              </w:rPr>
            </w:pPr>
            <w:r w:rsidRPr="001401F1">
              <w:rPr>
                <w:rFonts w:ascii="Calibri" w:hAnsi="Calibri" w:cs="Times New Roman"/>
                <w:color w:val="000000"/>
              </w:rPr>
              <w:t>Support for Learners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821EE" w:rsidRPr="00A821EE" w:rsidRDefault="00A821EE" w:rsidP="00A821EE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A821EE">
              <w:rPr>
                <w:rFonts w:ascii="Calibri" w:hAnsi="Calibri" w:cs="Times New Roman"/>
                <w:color w:val="000000"/>
              </w:rPr>
              <w:t>50.8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A821EE" w:rsidRPr="007946D4" w:rsidRDefault="00A821EE" w:rsidP="00A821EE">
            <w:pPr>
              <w:jc w:val="center"/>
              <w:rPr>
                <w:b/>
              </w:rPr>
            </w:pPr>
            <w:r w:rsidRPr="007946D4">
              <w:rPr>
                <w:b/>
              </w:rPr>
              <w:t>51.4</w:t>
            </w:r>
          </w:p>
        </w:tc>
        <w:tc>
          <w:tcPr>
            <w:tcW w:w="1094" w:type="dxa"/>
            <w:vAlign w:val="center"/>
          </w:tcPr>
          <w:p w:rsidR="00A821EE" w:rsidRDefault="00A821EE" w:rsidP="00A82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</w:tr>
    </w:tbl>
    <w:p w:rsidR="00597B2E" w:rsidRDefault="00821F1A" w:rsidP="00FA4FE7">
      <w:pPr>
        <w:rPr>
          <w:rFonts w:cs="Times New Roman"/>
          <w:noProof/>
        </w:rPr>
      </w:pPr>
      <w:r>
        <w:rPr>
          <w:rFonts w:ascii="Calibri" w:hAnsi="Calibri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B18709F" wp14:editId="73A58430">
            <wp:simplePos x="0" y="0"/>
            <wp:positionH relativeFrom="column">
              <wp:posOffset>849630</wp:posOffset>
            </wp:positionH>
            <wp:positionV relativeFrom="paragraph">
              <wp:posOffset>120015</wp:posOffset>
            </wp:positionV>
            <wp:extent cx="5172075" cy="2095500"/>
            <wp:effectExtent l="57150" t="38100" r="47625" b="76200"/>
            <wp:wrapTight wrapText="bothSides">
              <wp:wrapPolygon edited="0">
                <wp:start x="-239" y="-393"/>
                <wp:lineTo x="-159" y="22189"/>
                <wp:lineTo x="21640" y="22189"/>
                <wp:lineTo x="21719" y="-393"/>
                <wp:lineTo x="-239" y="-393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2E" w:rsidRDefault="00597B2E">
      <w:pPr>
        <w:rPr>
          <w:rFonts w:cs="Times New Roman"/>
          <w:noProof/>
          <w:sz w:val="28"/>
          <w:szCs w:val="28"/>
        </w:rPr>
      </w:pPr>
    </w:p>
    <w:p w:rsidR="00821F1A" w:rsidRDefault="00821F1A">
      <w:pPr>
        <w:rPr>
          <w:rFonts w:cs="Times New Roman"/>
          <w:noProof/>
          <w:sz w:val="28"/>
          <w:szCs w:val="28"/>
        </w:rPr>
      </w:pPr>
    </w:p>
    <w:p w:rsidR="00821F1A" w:rsidRDefault="00821F1A">
      <w:pPr>
        <w:rPr>
          <w:rFonts w:cs="Times New Roman"/>
          <w:noProof/>
          <w:sz w:val="28"/>
          <w:szCs w:val="28"/>
        </w:rPr>
      </w:pPr>
    </w:p>
    <w:p w:rsidR="00821F1A" w:rsidRDefault="00821F1A">
      <w:pPr>
        <w:rPr>
          <w:rFonts w:cs="Times New Roman"/>
          <w:noProof/>
          <w:sz w:val="28"/>
          <w:szCs w:val="28"/>
        </w:rPr>
      </w:pPr>
    </w:p>
    <w:p w:rsidR="00821F1A" w:rsidRPr="00FA4FE7" w:rsidRDefault="00821F1A">
      <w:pPr>
        <w:rPr>
          <w:rFonts w:cs="Times New Roman"/>
          <w:noProof/>
          <w:sz w:val="28"/>
          <w:szCs w:val="28"/>
        </w:rPr>
      </w:pPr>
    </w:p>
    <w:p w:rsidR="00821F1A" w:rsidRDefault="00821F1A" w:rsidP="004B7FA5">
      <w:pPr>
        <w:rPr>
          <w:b/>
          <w:u w:val="single"/>
        </w:rPr>
      </w:pPr>
    </w:p>
    <w:p w:rsidR="00821F1A" w:rsidRDefault="00821F1A" w:rsidP="004B7FA5">
      <w:pPr>
        <w:rPr>
          <w:b/>
          <w:u w:val="single"/>
        </w:rPr>
      </w:pPr>
    </w:p>
    <w:p w:rsidR="00821F1A" w:rsidRDefault="00821F1A" w:rsidP="004B7FA5">
      <w:pPr>
        <w:rPr>
          <w:b/>
          <w:u w:val="single"/>
        </w:rPr>
      </w:pPr>
    </w:p>
    <w:p w:rsidR="00821F1A" w:rsidRDefault="00821F1A" w:rsidP="004B7FA5">
      <w:pPr>
        <w:rPr>
          <w:b/>
          <w:u w:val="single"/>
        </w:rPr>
      </w:pPr>
    </w:p>
    <w:p w:rsidR="00821F1A" w:rsidRDefault="00821F1A" w:rsidP="004B7FA5">
      <w:pPr>
        <w:rPr>
          <w:b/>
          <w:u w:val="single"/>
        </w:rPr>
      </w:pPr>
    </w:p>
    <w:p w:rsidR="00821F1A" w:rsidRDefault="00821F1A" w:rsidP="004B7FA5">
      <w:pPr>
        <w:rPr>
          <w:b/>
          <w:u w:val="single"/>
        </w:rPr>
      </w:pPr>
      <w:r w:rsidRPr="00821F1A">
        <w:rPr>
          <w:rFonts w:ascii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3E8C3" wp14:editId="09356D91">
                <wp:simplePos x="0" y="0"/>
                <wp:positionH relativeFrom="column">
                  <wp:posOffset>800100</wp:posOffset>
                </wp:positionH>
                <wp:positionV relativeFrom="paragraph">
                  <wp:posOffset>151130</wp:posOffset>
                </wp:positionV>
                <wp:extent cx="5114925" cy="514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F1A" w:rsidRDefault="00821F1A" w:rsidP="00821F1A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Note: Benchmark scores are standardized to have a mean of 50 and a standard deviation of 25 across all respondents.  For further information about how benchmark scores are computed, please visit </w:t>
                            </w:r>
                            <w:hyperlink r:id="rId9" w:history="1">
                              <w:r w:rsidRPr="00A4737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www.ccsse.org</w:t>
                              </w:r>
                            </w:hyperlink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21F1A" w:rsidRDefault="00821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1.9pt;width:402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" stroked="f">
                <v:textbox>
                  <w:txbxContent>
                    <w:p w:rsidR="00821F1A" w:rsidRDefault="00821F1A" w:rsidP="00821F1A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Note: Benchmark scores are standardized to have a mean of 50 and a standard deviation of 25 across all respondents.  For further information about how benchmark scores are computed, please visit </w:t>
                      </w:r>
                      <w:hyperlink r:id="rId10" w:history="1">
                        <w:r w:rsidRPr="00A4737F">
                          <w:rPr>
                            <w:rStyle w:val="Hyperlink"/>
                            <w:sz w:val="18"/>
                            <w:szCs w:val="18"/>
                          </w:rPr>
                          <w:t>www.ccsse.org</w:t>
                        </w:r>
                      </w:hyperlink>
                      <w:r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21F1A" w:rsidRDefault="00821F1A"/>
                  </w:txbxContent>
                </v:textbox>
              </v:shape>
            </w:pict>
          </mc:Fallback>
        </mc:AlternateContent>
      </w:r>
    </w:p>
    <w:p w:rsidR="00821F1A" w:rsidRDefault="00821F1A" w:rsidP="004B7FA5">
      <w:pPr>
        <w:rPr>
          <w:b/>
          <w:u w:val="single"/>
        </w:rPr>
      </w:pPr>
    </w:p>
    <w:p w:rsidR="00821F1A" w:rsidRDefault="00821F1A" w:rsidP="004B7FA5">
      <w:pPr>
        <w:rPr>
          <w:b/>
          <w:u w:val="single"/>
        </w:rPr>
      </w:pPr>
    </w:p>
    <w:p w:rsidR="00821F1A" w:rsidRDefault="00821F1A" w:rsidP="004B7FA5">
      <w:pPr>
        <w:rPr>
          <w:b/>
          <w:u w:val="single"/>
        </w:rPr>
      </w:pPr>
    </w:p>
    <w:p w:rsidR="00821F1A" w:rsidRDefault="00821F1A" w:rsidP="004B7FA5">
      <w:pPr>
        <w:rPr>
          <w:b/>
          <w:u w:val="single"/>
        </w:rPr>
      </w:pPr>
    </w:p>
    <w:p w:rsidR="00821F1A" w:rsidRDefault="00821F1A" w:rsidP="004B7FA5">
      <w:pPr>
        <w:rPr>
          <w:b/>
          <w:u w:val="single"/>
        </w:rPr>
      </w:pPr>
    </w:p>
    <w:p w:rsidR="004B7FA5" w:rsidRPr="00857E32" w:rsidRDefault="004B7FA5" w:rsidP="004B7FA5">
      <w:r w:rsidRPr="0015615D">
        <w:rPr>
          <w:b/>
          <w:u w:val="single"/>
        </w:rPr>
        <w:lastRenderedPageBreak/>
        <w:t>Full-time and part-time students</w:t>
      </w:r>
    </w:p>
    <w:p w:rsidR="004B7FA5" w:rsidRDefault="004B7FA5" w:rsidP="004B7FA5">
      <w:r>
        <w:t xml:space="preserve">All colleges face greater challenges engaging part time students compared with those attending full time. </w:t>
      </w:r>
      <w:r w:rsidRPr="0027743A">
        <w:t>The chart below indicates that</w:t>
      </w:r>
      <w:r>
        <w:t xml:space="preserve"> </w:t>
      </w:r>
      <w:r w:rsidR="001A6DA1">
        <w:t xml:space="preserve">2011 </w:t>
      </w:r>
      <w:r>
        <w:t xml:space="preserve">survey responses from </w:t>
      </w:r>
      <w:r w:rsidR="00A821EE">
        <w:t>South</w:t>
      </w:r>
      <w:r>
        <w:t>’s</w:t>
      </w:r>
      <w:r w:rsidRPr="0027743A">
        <w:t xml:space="preserve"> full-time students </w:t>
      </w:r>
      <w:r>
        <w:t>were more</w:t>
      </w:r>
      <w:r w:rsidRPr="0027743A">
        <w:t xml:space="preserve"> favorabl</w:t>
      </w:r>
      <w:r>
        <w:t>e</w:t>
      </w:r>
      <w:r w:rsidRPr="0027743A">
        <w:t xml:space="preserve"> than</w:t>
      </w:r>
      <w:r>
        <w:t xml:space="preserve"> those of</w:t>
      </w:r>
      <w:r w:rsidRPr="0027743A">
        <w:t xml:space="preserve"> part-time students</w:t>
      </w:r>
    </w:p>
    <w:p w:rsidR="004B7FA5" w:rsidRDefault="007963BF" w:rsidP="008569F4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858000" cy="228335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A5" w:rsidRDefault="004B7FA5" w:rsidP="004B7FA5"/>
    <w:p w:rsidR="004D25A9" w:rsidRPr="00CE54AA" w:rsidRDefault="004D25A9" w:rsidP="004D25A9">
      <w:pPr>
        <w:rPr>
          <w:rFonts w:cs="Times New Roman"/>
          <w:b/>
          <w:u w:val="single"/>
        </w:rPr>
      </w:pPr>
      <w:r w:rsidRPr="00CE54AA">
        <w:rPr>
          <w:rFonts w:cs="Times New Roman"/>
          <w:b/>
          <w:u w:val="single"/>
        </w:rPr>
        <w:t xml:space="preserve">Where </w:t>
      </w:r>
      <w:r w:rsidR="00A821EE">
        <w:rPr>
          <w:rFonts w:cs="Times New Roman"/>
          <w:b/>
          <w:u w:val="single"/>
        </w:rPr>
        <w:t>South</w:t>
      </w:r>
      <w:r>
        <w:rPr>
          <w:rFonts w:cs="Times New Roman"/>
          <w:b/>
          <w:u w:val="single"/>
        </w:rPr>
        <w:t xml:space="preserve"> Seatt</w:t>
      </w:r>
      <w:r w:rsidR="00B95570">
        <w:rPr>
          <w:rFonts w:cs="Times New Roman"/>
          <w:b/>
          <w:u w:val="single"/>
        </w:rPr>
        <w:t>l</w:t>
      </w:r>
      <w:r>
        <w:rPr>
          <w:rFonts w:cs="Times New Roman"/>
          <w:b/>
          <w:u w:val="single"/>
        </w:rPr>
        <w:t>e</w:t>
      </w:r>
      <w:r w:rsidRPr="00CE54AA">
        <w:rPr>
          <w:rFonts w:cs="Times New Roman"/>
          <w:b/>
          <w:u w:val="single"/>
        </w:rPr>
        <w:t xml:space="preserve"> excels</w:t>
      </w:r>
    </w:p>
    <w:p w:rsidR="0051506A" w:rsidRDefault="004D25A9" w:rsidP="004D25A9">
      <w:r w:rsidRPr="0027743A">
        <w:t>The chart</w:t>
      </w:r>
      <w:r>
        <w:t xml:space="preserve"> below</w:t>
      </w:r>
      <w:r w:rsidRPr="0027743A">
        <w:t xml:space="preserve"> displays the </w:t>
      </w:r>
      <w:r>
        <w:t xml:space="preserve">specific questions </w:t>
      </w:r>
      <w:r w:rsidRPr="0027743A">
        <w:t xml:space="preserve">on which the college </w:t>
      </w:r>
      <w:r w:rsidRPr="00AC2873">
        <w:rPr>
          <w:b/>
        </w:rPr>
        <w:t>performed most favorably</w:t>
      </w:r>
      <w:r w:rsidRPr="0027743A">
        <w:t xml:space="preserve"> compared with the 2011 </w:t>
      </w:r>
      <w:r w:rsidRPr="0027743A">
        <w:rPr>
          <w:i/>
          <w:iCs/>
        </w:rPr>
        <w:t xml:space="preserve">CCSSE </w:t>
      </w:r>
      <w:r w:rsidR="001A6DA1">
        <w:t xml:space="preserve">Cohort. </w:t>
      </w:r>
      <w:r w:rsidR="003A6605">
        <w:t xml:space="preserve"> </w:t>
      </w:r>
      <w:r w:rsidR="00E65E2A">
        <w:t xml:space="preserve">(The 2011 </w:t>
      </w:r>
      <w:r w:rsidR="00E65E2A" w:rsidRPr="00E65E2A">
        <w:rPr>
          <w:i/>
        </w:rPr>
        <w:t>CCSSE</w:t>
      </w:r>
      <w:r w:rsidR="00E65E2A">
        <w:t xml:space="preserve"> Cohort includes 440,000 students in 699 institutions who took the </w:t>
      </w:r>
      <w:r w:rsidR="00E65E2A" w:rsidRPr="00E65E2A">
        <w:rPr>
          <w:i/>
        </w:rPr>
        <w:t>CCSSE</w:t>
      </w:r>
      <w:r w:rsidR="00E65E2A">
        <w:t xml:space="preserve"> in 2009, 2010 and 2011.)  </w:t>
      </w:r>
      <w:r w:rsidR="003A6605">
        <w:t xml:space="preserve">The figures represent the </w:t>
      </w:r>
      <w:r w:rsidR="003A6605" w:rsidRPr="003A6605">
        <w:rPr>
          <w:i/>
        </w:rPr>
        <w:t>percentage</w:t>
      </w:r>
      <w:r w:rsidR="003A6605">
        <w:t xml:space="preserve"> of students responding as described.</w:t>
      </w:r>
    </w:p>
    <w:p w:rsidR="00D9404E" w:rsidRDefault="00D9404E" w:rsidP="004D25A9"/>
    <w:p w:rsidR="00A65190" w:rsidRDefault="007963BF" w:rsidP="004D25A9">
      <w:r>
        <w:rPr>
          <w:noProof/>
        </w:rPr>
        <w:drawing>
          <wp:inline distT="0" distB="0" distL="0" distR="0">
            <wp:extent cx="6800850" cy="24858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5127" r="15556" b="5854"/>
                    <a:stretch/>
                  </pic:blipFill>
                  <pic:spPr bwMode="auto">
                    <a:xfrm>
                      <a:off x="0" y="0"/>
                      <a:ext cx="6801248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3BF" w:rsidRDefault="007963BF" w:rsidP="004D25A9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90"/>
        <w:gridCol w:w="720"/>
        <w:gridCol w:w="6840"/>
      </w:tblGrid>
      <w:tr w:rsidR="00A65190" w:rsidRPr="00A65190" w:rsidTr="0051506A">
        <w:tc>
          <w:tcPr>
            <w:tcW w:w="2790" w:type="dxa"/>
            <w:shd w:val="clear" w:color="auto" w:fill="17365D" w:themeFill="text2" w:themeFillShade="BF"/>
          </w:tcPr>
          <w:p w:rsidR="00A65190" w:rsidRPr="00A65190" w:rsidRDefault="004B7FA5" w:rsidP="00A6519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u w:val="single"/>
              </w:rPr>
              <w:br w:type="page"/>
            </w:r>
            <w:r w:rsidR="00A65190" w:rsidRPr="00A65190">
              <w:rPr>
                <w:rFonts w:cs="Times New Roman"/>
                <w:b/>
                <w:sz w:val="18"/>
                <w:szCs w:val="18"/>
              </w:rPr>
              <w:t>Benchmark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A65190" w:rsidRPr="00A65190" w:rsidRDefault="00A65190" w:rsidP="00A6519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65190">
              <w:rPr>
                <w:rFonts w:cs="Times New Roman"/>
                <w:b/>
                <w:sz w:val="18"/>
                <w:szCs w:val="18"/>
              </w:rPr>
              <w:t>Item #</w:t>
            </w:r>
          </w:p>
        </w:tc>
        <w:tc>
          <w:tcPr>
            <w:tcW w:w="6840" w:type="dxa"/>
            <w:shd w:val="clear" w:color="auto" w:fill="17365D" w:themeFill="text2" w:themeFillShade="BF"/>
          </w:tcPr>
          <w:p w:rsidR="00A65190" w:rsidRPr="00A65190" w:rsidRDefault="00A65190" w:rsidP="00A6519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65190">
              <w:rPr>
                <w:rFonts w:cs="Times New Roman"/>
                <w:b/>
                <w:sz w:val="18"/>
                <w:szCs w:val="18"/>
              </w:rPr>
              <w:t>Item</w:t>
            </w:r>
          </w:p>
        </w:tc>
      </w:tr>
      <w:tr w:rsidR="009B49C9" w:rsidRPr="009B49C9" w:rsidTr="0051506A">
        <w:tc>
          <w:tcPr>
            <w:tcW w:w="2790" w:type="dxa"/>
          </w:tcPr>
          <w:p w:rsidR="009B49C9" w:rsidRPr="009B49C9" w:rsidRDefault="009B49C9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Active &amp; Collaborative Learning</w:t>
            </w:r>
          </w:p>
        </w:tc>
        <w:tc>
          <w:tcPr>
            <w:tcW w:w="720" w:type="dxa"/>
          </w:tcPr>
          <w:p w:rsidR="009B49C9" w:rsidRPr="009B49C9" w:rsidRDefault="00C54CA2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4h</w:t>
            </w:r>
          </w:p>
        </w:tc>
        <w:tc>
          <w:tcPr>
            <w:tcW w:w="6840" w:type="dxa"/>
          </w:tcPr>
          <w:p w:rsidR="009B49C9" w:rsidRPr="009B49C9" w:rsidRDefault="00C54CA2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Tutored or taught other students (paid or voluntary)</w:t>
            </w:r>
          </w:p>
        </w:tc>
      </w:tr>
      <w:tr w:rsidR="009B49C9" w:rsidRPr="009B49C9" w:rsidTr="0051506A">
        <w:tc>
          <w:tcPr>
            <w:tcW w:w="2790" w:type="dxa"/>
          </w:tcPr>
          <w:p w:rsidR="009B49C9" w:rsidRPr="009B49C9" w:rsidRDefault="00C54CA2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Student-Faculty Interaction</w:t>
            </w:r>
          </w:p>
        </w:tc>
        <w:tc>
          <w:tcPr>
            <w:tcW w:w="720" w:type="dxa"/>
          </w:tcPr>
          <w:p w:rsidR="009B49C9" w:rsidRPr="009B49C9" w:rsidRDefault="00C54CA2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4q</w:t>
            </w:r>
          </w:p>
        </w:tc>
        <w:tc>
          <w:tcPr>
            <w:tcW w:w="6840" w:type="dxa"/>
          </w:tcPr>
          <w:p w:rsidR="009B49C9" w:rsidRPr="009B49C9" w:rsidRDefault="00C54CA2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Worked with instructors on activities other than coursework</w:t>
            </w:r>
          </w:p>
        </w:tc>
      </w:tr>
      <w:tr w:rsidR="009B49C9" w:rsidRPr="009B49C9" w:rsidTr="0051506A">
        <w:tc>
          <w:tcPr>
            <w:tcW w:w="2790" w:type="dxa"/>
          </w:tcPr>
          <w:p w:rsidR="009B49C9" w:rsidRPr="009B49C9" w:rsidRDefault="009B49C9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 Effort</w:t>
            </w:r>
          </w:p>
        </w:tc>
        <w:tc>
          <w:tcPr>
            <w:tcW w:w="720" w:type="dxa"/>
          </w:tcPr>
          <w:p w:rsidR="009B49C9" w:rsidRPr="009B49C9" w:rsidRDefault="009B49C9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6b</w:t>
            </w:r>
          </w:p>
        </w:tc>
        <w:tc>
          <w:tcPr>
            <w:tcW w:w="6840" w:type="dxa"/>
          </w:tcPr>
          <w:p w:rsidR="009B49C9" w:rsidRPr="009B49C9" w:rsidRDefault="009B49C9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Number of books read on your own (not assigned) for personal enjoyment or academic enrichment</w:t>
            </w:r>
          </w:p>
        </w:tc>
      </w:tr>
      <w:tr w:rsidR="009B49C9" w:rsidRPr="009B49C9" w:rsidTr="0051506A">
        <w:tc>
          <w:tcPr>
            <w:tcW w:w="2790" w:type="dxa"/>
          </w:tcPr>
          <w:p w:rsidR="009B49C9" w:rsidRPr="009B49C9" w:rsidRDefault="009B49C9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 Effort</w:t>
            </w:r>
          </w:p>
        </w:tc>
        <w:tc>
          <w:tcPr>
            <w:tcW w:w="720" w:type="dxa"/>
          </w:tcPr>
          <w:p w:rsidR="009B49C9" w:rsidRPr="009B49C9" w:rsidRDefault="009B49C9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10a</w:t>
            </w:r>
          </w:p>
        </w:tc>
        <w:tc>
          <w:tcPr>
            <w:tcW w:w="6840" w:type="dxa"/>
          </w:tcPr>
          <w:p w:rsidR="009B49C9" w:rsidRPr="009B49C9" w:rsidRDefault="009B49C9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Preparing for class (studying, reading, writing, rehearsing, doing homework, or other activities related to your program)</w:t>
            </w:r>
          </w:p>
        </w:tc>
      </w:tr>
      <w:tr w:rsidR="009B49C9" w:rsidRPr="009B49C9" w:rsidTr="0051506A">
        <w:tc>
          <w:tcPr>
            <w:tcW w:w="2790" w:type="dxa"/>
          </w:tcPr>
          <w:p w:rsidR="009B49C9" w:rsidRDefault="009B49C9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 Effort</w:t>
            </w:r>
          </w:p>
        </w:tc>
        <w:tc>
          <w:tcPr>
            <w:tcW w:w="720" w:type="dxa"/>
          </w:tcPr>
          <w:p w:rsidR="009B49C9" w:rsidRDefault="00A65190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13d1</w:t>
            </w:r>
          </w:p>
        </w:tc>
        <w:tc>
          <w:tcPr>
            <w:tcW w:w="6840" w:type="dxa"/>
          </w:tcPr>
          <w:p w:rsidR="009B49C9" w:rsidRDefault="00A65190" w:rsidP="00B9557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Frequency: Peer or other tutoring</w:t>
            </w:r>
          </w:p>
        </w:tc>
      </w:tr>
    </w:tbl>
    <w:p w:rsidR="00C54CA2" w:rsidRDefault="00C54CA2" w:rsidP="00B95570">
      <w:pPr>
        <w:rPr>
          <w:rFonts w:cs="Times New Roman"/>
          <w:b/>
          <w:u w:val="single"/>
        </w:rPr>
      </w:pPr>
    </w:p>
    <w:p w:rsidR="00C54CA2" w:rsidRDefault="00C54CA2" w:rsidP="00B95570">
      <w:pPr>
        <w:rPr>
          <w:rFonts w:cs="Times New Roman"/>
          <w:b/>
          <w:u w:val="single"/>
        </w:rPr>
      </w:pPr>
    </w:p>
    <w:p w:rsidR="00C54CA2" w:rsidRDefault="00C54CA2" w:rsidP="00B95570">
      <w:pPr>
        <w:rPr>
          <w:rFonts w:cs="Times New Roman"/>
          <w:b/>
          <w:u w:val="single"/>
        </w:rPr>
      </w:pPr>
    </w:p>
    <w:p w:rsidR="00B95570" w:rsidRPr="00CE54AA" w:rsidRDefault="00B95570" w:rsidP="00B95570">
      <w:pPr>
        <w:rPr>
          <w:rFonts w:cs="Times New Roman"/>
          <w:b/>
          <w:u w:val="single"/>
        </w:rPr>
      </w:pPr>
      <w:r w:rsidRPr="00CE54AA">
        <w:rPr>
          <w:rFonts w:cs="Times New Roman"/>
          <w:b/>
          <w:u w:val="single"/>
        </w:rPr>
        <w:lastRenderedPageBreak/>
        <w:t xml:space="preserve">Where the college </w:t>
      </w:r>
      <w:r w:rsidR="004B7FA5">
        <w:rPr>
          <w:rFonts w:cs="Times New Roman"/>
          <w:b/>
          <w:u w:val="single"/>
        </w:rPr>
        <w:t>might</w:t>
      </w:r>
      <w:r w:rsidRPr="00CE54AA">
        <w:rPr>
          <w:rFonts w:cs="Times New Roman"/>
          <w:b/>
          <w:u w:val="single"/>
        </w:rPr>
        <w:t xml:space="preserve"> improve</w:t>
      </w:r>
    </w:p>
    <w:p w:rsidR="00FB3B1A" w:rsidRDefault="00B95570" w:rsidP="00B95570">
      <w:r w:rsidRPr="0027743A">
        <w:t xml:space="preserve">The chart below displays the items on which the college </w:t>
      </w:r>
      <w:r w:rsidRPr="00AC2873">
        <w:rPr>
          <w:b/>
        </w:rPr>
        <w:t>performed least favorably</w:t>
      </w:r>
      <w:r w:rsidRPr="0027743A">
        <w:t xml:space="preserve"> compared with the 2011 </w:t>
      </w:r>
      <w:r w:rsidRPr="0027743A">
        <w:rPr>
          <w:i/>
          <w:iCs/>
        </w:rPr>
        <w:t xml:space="preserve">CCSSE </w:t>
      </w:r>
      <w:r w:rsidRPr="0027743A">
        <w:t xml:space="preserve">Cohort. </w:t>
      </w:r>
      <w:r w:rsidR="003A6605">
        <w:t xml:space="preserve"> As before, the figures repre</w:t>
      </w:r>
      <w:r w:rsidR="00ED3488">
        <w:t xml:space="preserve">sent the </w:t>
      </w:r>
      <w:r w:rsidR="00ED3488" w:rsidRPr="00ED3488">
        <w:rPr>
          <w:i/>
        </w:rPr>
        <w:t>percentage</w:t>
      </w:r>
      <w:r w:rsidR="00ED3488">
        <w:t xml:space="preserve"> who responded as described.</w:t>
      </w:r>
    </w:p>
    <w:p w:rsidR="00B05E73" w:rsidRDefault="00B05E73" w:rsidP="00B95570"/>
    <w:p w:rsidR="00B05E73" w:rsidRDefault="00A17F3A" w:rsidP="00B95570">
      <w:r>
        <w:rPr>
          <w:noProof/>
        </w:rPr>
        <w:drawing>
          <wp:inline distT="0" distB="0" distL="0" distR="0">
            <wp:extent cx="6858516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1" t="3057" r="16663"/>
                    <a:stretch/>
                  </pic:blipFill>
                  <pic:spPr bwMode="auto">
                    <a:xfrm>
                      <a:off x="0" y="0"/>
                      <a:ext cx="6870417" cy="29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F3A" w:rsidRDefault="00A17F3A" w:rsidP="00B9557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720"/>
        <w:gridCol w:w="6606"/>
      </w:tblGrid>
      <w:tr w:rsidR="008569F4" w:rsidRPr="00DD6194" w:rsidTr="00B05E73">
        <w:tc>
          <w:tcPr>
            <w:tcW w:w="2538" w:type="dxa"/>
            <w:shd w:val="clear" w:color="auto" w:fill="984806" w:themeFill="accent6" w:themeFillShade="80"/>
          </w:tcPr>
          <w:p w:rsidR="008569F4" w:rsidRPr="00DD6194" w:rsidRDefault="008569F4" w:rsidP="008569F4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DD6194">
              <w:rPr>
                <w:rFonts w:cs="Times New Roman"/>
                <w:b/>
                <w:color w:val="FFFFFF" w:themeColor="background1"/>
                <w:u w:val="single"/>
              </w:rPr>
              <w:br w:type="page"/>
            </w:r>
            <w:r w:rsidRPr="00DD619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Benchmark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8569F4" w:rsidRPr="00DD6194" w:rsidRDefault="008569F4" w:rsidP="008569F4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DD619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Item #</w:t>
            </w:r>
          </w:p>
        </w:tc>
        <w:tc>
          <w:tcPr>
            <w:tcW w:w="6606" w:type="dxa"/>
            <w:shd w:val="clear" w:color="auto" w:fill="984806" w:themeFill="accent6" w:themeFillShade="80"/>
          </w:tcPr>
          <w:p w:rsidR="008569F4" w:rsidRPr="00DD6194" w:rsidRDefault="008569F4" w:rsidP="008569F4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DD619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Item</w:t>
            </w:r>
          </w:p>
        </w:tc>
      </w:tr>
      <w:tr w:rsidR="008569F4" w:rsidRPr="009B49C9" w:rsidTr="00B05E73">
        <w:tc>
          <w:tcPr>
            <w:tcW w:w="2538" w:type="dxa"/>
          </w:tcPr>
          <w:p w:rsidR="008569F4" w:rsidRPr="009B49C9" w:rsidRDefault="008569F4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Active &amp; Collaborative Learning</w:t>
            </w:r>
          </w:p>
        </w:tc>
        <w:tc>
          <w:tcPr>
            <w:tcW w:w="720" w:type="dxa"/>
          </w:tcPr>
          <w:p w:rsidR="008569F4" w:rsidRPr="009B49C9" w:rsidRDefault="00FB3B1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4b</w:t>
            </w:r>
          </w:p>
        </w:tc>
        <w:tc>
          <w:tcPr>
            <w:tcW w:w="6606" w:type="dxa"/>
          </w:tcPr>
          <w:p w:rsidR="008569F4" w:rsidRPr="009B49C9" w:rsidRDefault="00FB3B1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Made a class presentation</w:t>
            </w:r>
          </w:p>
        </w:tc>
      </w:tr>
      <w:tr w:rsidR="008569F4" w:rsidRPr="009B49C9" w:rsidTr="00B05E73">
        <w:tc>
          <w:tcPr>
            <w:tcW w:w="2538" w:type="dxa"/>
          </w:tcPr>
          <w:p w:rsidR="008569F4" w:rsidRPr="009B49C9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 Effort</w:t>
            </w:r>
          </w:p>
        </w:tc>
        <w:tc>
          <w:tcPr>
            <w:tcW w:w="720" w:type="dxa"/>
          </w:tcPr>
          <w:p w:rsidR="008569F4" w:rsidRPr="009B49C9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4d</w:t>
            </w:r>
          </w:p>
        </w:tc>
        <w:tc>
          <w:tcPr>
            <w:tcW w:w="6606" w:type="dxa"/>
          </w:tcPr>
          <w:p w:rsidR="008569F4" w:rsidRPr="009B49C9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Worked on a paper or project that required integrating ideas or information from various sources</w:t>
            </w:r>
          </w:p>
        </w:tc>
      </w:tr>
      <w:tr w:rsidR="008569F4" w:rsidRPr="009B49C9" w:rsidTr="00B05E73">
        <w:tc>
          <w:tcPr>
            <w:tcW w:w="2538" w:type="dxa"/>
          </w:tcPr>
          <w:p w:rsidR="008569F4" w:rsidRPr="009B49C9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Student-Faculty Interaction</w:t>
            </w:r>
          </w:p>
        </w:tc>
        <w:tc>
          <w:tcPr>
            <w:tcW w:w="720" w:type="dxa"/>
          </w:tcPr>
          <w:p w:rsidR="008569F4" w:rsidRPr="009B49C9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4l</w:t>
            </w:r>
          </w:p>
        </w:tc>
        <w:tc>
          <w:tcPr>
            <w:tcW w:w="6606" w:type="dxa"/>
          </w:tcPr>
          <w:p w:rsidR="008569F4" w:rsidRPr="009B49C9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Discussed grades or assignments with an instructor</w:t>
            </w:r>
          </w:p>
        </w:tc>
      </w:tr>
      <w:tr w:rsidR="008569F4" w:rsidRPr="009B49C9" w:rsidTr="00B05E73">
        <w:tc>
          <w:tcPr>
            <w:tcW w:w="2538" w:type="dxa"/>
          </w:tcPr>
          <w:p w:rsidR="008569F4" w:rsidRPr="009B49C9" w:rsidRDefault="008569F4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Support for Learners</w:t>
            </w:r>
          </w:p>
        </w:tc>
        <w:tc>
          <w:tcPr>
            <w:tcW w:w="720" w:type="dxa"/>
          </w:tcPr>
          <w:p w:rsidR="008569F4" w:rsidRPr="009B49C9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9b</w:t>
            </w:r>
          </w:p>
        </w:tc>
        <w:tc>
          <w:tcPr>
            <w:tcW w:w="6606" w:type="dxa"/>
          </w:tcPr>
          <w:p w:rsidR="008569F4" w:rsidRPr="009B49C9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Providing the support you need to help you succeed at this college</w:t>
            </w:r>
          </w:p>
        </w:tc>
      </w:tr>
      <w:tr w:rsidR="008569F4" w:rsidRPr="009B49C9" w:rsidTr="00B05E73">
        <w:tc>
          <w:tcPr>
            <w:tcW w:w="2538" w:type="dxa"/>
          </w:tcPr>
          <w:p w:rsidR="008569F4" w:rsidRDefault="008569F4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Support for Learners</w:t>
            </w:r>
          </w:p>
        </w:tc>
        <w:tc>
          <w:tcPr>
            <w:tcW w:w="720" w:type="dxa"/>
          </w:tcPr>
          <w:p w:rsidR="008569F4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9f</w:t>
            </w:r>
          </w:p>
        </w:tc>
        <w:tc>
          <w:tcPr>
            <w:tcW w:w="6606" w:type="dxa"/>
          </w:tcPr>
          <w:p w:rsidR="008569F4" w:rsidRDefault="00A17F3A" w:rsidP="008569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Providing the financial support you need to afford your education</w:t>
            </w:r>
          </w:p>
        </w:tc>
      </w:tr>
    </w:tbl>
    <w:p w:rsidR="008569F4" w:rsidRDefault="008569F4" w:rsidP="005571B3">
      <w:pPr>
        <w:rPr>
          <w:rFonts w:cs="Times New Roman"/>
          <w:b/>
          <w:u w:val="single"/>
        </w:rPr>
      </w:pPr>
    </w:p>
    <w:p w:rsidR="00ED3488" w:rsidRPr="00ED3488" w:rsidRDefault="00ED3488" w:rsidP="005571B3">
      <w:pPr>
        <w:rPr>
          <w:rFonts w:cs="Times New Roman"/>
          <w:b/>
          <w:u w:val="single"/>
        </w:rPr>
      </w:pPr>
      <w:r w:rsidRPr="00ED3488">
        <w:rPr>
          <w:rFonts w:cs="Times New Roman"/>
          <w:b/>
          <w:u w:val="single"/>
        </w:rPr>
        <w:t>Conclusion</w:t>
      </w:r>
    </w:p>
    <w:p w:rsidR="004B7FA5" w:rsidRDefault="00857E32" w:rsidP="005571B3">
      <w:pPr>
        <w:rPr>
          <w:rFonts w:cs="Times New Roman"/>
        </w:rPr>
      </w:pPr>
      <w:r>
        <w:rPr>
          <w:rFonts w:cs="Times New Roman"/>
        </w:rPr>
        <w:t>The CCSSE results will be shared in greater detail</w:t>
      </w:r>
      <w:r w:rsidR="00ED4FC1">
        <w:rPr>
          <w:rFonts w:cs="Times New Roman"/>
        </w:rPr>
        <w:t xml:space="preserve"> and discussed in various settings throughout the year</w:t>
      </w:r>
      <w:r w:rsidR="00E15272">
        <w:rPr>
          <w:rFonts w:cs="Times New Roman"/>
        </w:rPr>
        <w:t xml:space="preserve"> so that we might learn from </w:t>
      </w:r>
      <w:r w:rsidR="00D35E35">
        <w:rPr>
          <w:rFonts w:cs="Times New Roman"/>
        </w:rPr>
        <w:t>it ways we might better support student success</w:t>
      </w:r>
      <w:r w:rsidR="00ED4FC1">
        <w:rPr>
          <w:rFonts w:cs="Times New Roman"/>
        </w:rPr>
        <w:t xml:space="preserve">.  </w:t>
      </w:r>
      <w:r w:rsidR="00250A6C">
        <w:rPr>
          <w:rFonts w:cs="Times New Roman"/>
        </w:rPr>
        <w:t>In conjunction with the results of the 2008 CCSSE survey, these current results will be used to set specific target</w:t>
      </w:r>
      <w:r w:rsidR="004B7FA5">
        <w:rPr>
          <w:rFonts w:cs="Times New Roman"/>
        </w:rPr>
        <w:t>s for our Core Theme Objectives and to guide the work occurring within our Strategic Initiatives.</w:t>
      </w:r>
      <w:r w:rsidR="00250A6C">
        <w:rPr>
          <w:rFonts w:cs="Times New Roman"/>
        </w:rPr>
        <w:t xml:space="preserve">  </w:t>
      </w:r>
    </w:p>
    <w:p w:rsidR="004B7FA5" w:rsidRDefault="004B7FA5" w:rsidP="005571B3">
      <w:pPr>
        <w:rPr>
          <w:rFonts w:cs="Times New Roman"/>
        </w:rPr>
      </w:pPr>
    </w:p>
    <w:p w:rsidR="005571B3" w:rsidRPr="00472FF0" w:rsidRDefault="00813C45" w:rsidP="005571B3">
      <w:pPr>
        <w:rPr>
          <w:rFonts w:cs="Times New Roman"/>
        </w:rPr>
      </w:pPr>
      <w:r>
        <w:rPr>
          <w:rFonts w:cs="Times New Roman"/>
        </w:rPr>
        <w:t xml:space="preserve">For more information about CCSSE please visit the CCSSE website </w:t>
      </w:r>
      <w:hyperlink r:id="rId14" w:history="1">
        <w:r w:rsidRPr="000E3160">
          <w:rPr>
            <w:rStyle w:val="Hyperlink"/>
          </w:rPr>
          <w:t>www.ccsse.org</w:t>
        </w:r>
      </w:hyperlink>
      <w:r>
        <w:rPr>
          <w:rFonts w:cs="Times New Roman"/>
        </w:rPr>
        <w:t xml:space="preserve">.  For more information about </w:t>
      </w:r>
      <w:r w:rsidR="00A821EE">
        <w:rPr>
          <w:rFonts w:cs="Times New Roman"/>
        </w:rPr>
        <w:t>South</w:t>
      </w:r>
      <w:r w:rsidR="00472FF0">
        <w:rPr>
          <w:rFonts w:cs="Times New Roman"/>
        </w:rPr>
        <w:t>’s CCSSE results, contact J</w:t>
      </w:r>
      <w:r>
        <w:rPr>
          <w:rFonts w:cs="Times New Roman"/>
        </w:rPr>
        <w:t>ack Bautsch</w:t>
      </w:r>
      <w:r w:rsidR="00472FF0">
        <w:rPr>
          <w:rFonts w:cs="Times New Roman"/>
        </w:rPr>
        <w:t xml:space="preserve"> at </w:t>
      </w:r>
      <w:hyperlink r:id="rId15" w:history="1">
        <w:r w:rsidRPr="003D7100">
          <w:rPr>
            <w:rStyle w:val="Hyperlink"/>
          </w:rPr>
          <w:t>jack.bautsch@seattlecolleges.edu</w:t>
        </w:r>
      </w:hyperlink>
      <w:r w:rsidR="00472FF0">
        <w:rPr>
          <w:rFonts w:cs="Times New Roman"/>
        </w:rPr>
        <w:t>, 206-934-3655.</w:t>
      </w:r>
    </w:p>
    <w:p w:rsidR="00F96281" w:rsidRDefault="00F96281">
      <w:r>
        <w:br w:type="page"/>
      </w:r>
    </w:p>
    <w:p w:rsidR="0075736A" w:rsidRPr="004D11DA" w:rsidRDefault="008E2324" w:rsidP="008E2324">
      <w:pPr>
        <w:jc w:val="center"/>
        <w:rPr>
          <w:rFonts w:cs="Arial,Regular"/>
          <w:b/>
        </w:rPr>
      </w:pPr>
      <w:r w:rsidRPr="004D11DA">
        <w:rPr>
          <w:rFonts w:cs="Arial,Regular"/>
          <w:b/>
          <w:sz w:val="28"/>
          <w:szCs w:val="28"/>
        </w:rPr>
        <w:lastRenderedPageBreak/>
        <w:t>Appendix A: Items Comprising Benchmarks</w:t>
      </w:r>
    </w:p>
    <w:p w:rsidR="008E2324" w:rsidRPr="004D11DA" w:rsidRDefault="008E2324" w:rsidP="008E2324">
      <w:pPr>
        <w:rPr>
          <w:rFonts w:cs="Arial,Regular"/>
          <w:b/>
          <w:sz w:val="18"/>
          <w:szCs w:val="18"/>
        </w:rPr>
      </w:pPr>
    </w:p>
    <w:p w:rsidR="008E2324" w:rsidRPr="004D11DA" w:rsidRDefault="008E2324" w:rsidP="008E2324">
      <w:pPr>
        <w:rPr>
          <w:rFonts w:cs="Arial,Regular"/>
          <w:b/>
          <w:sz w:val="24"/>
          <w:szCs w:val="24"/>
        </w:rPr>
      </w:pPr>
      <w:r w:rsidRPr="004D11DA">
        <w:rPr>
          <w:rFonts w:cs="Arial,Regular"/>
          <w:b/>
          <w:sz w:val="24"/>
          <w:szCs w:val="24"/>
        </w:rPr>
        <w:t>Active and Collaborative Learning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B81621" w:rsidRPr="004D11DA" w:rsidTr="00E16F22">
        <w:tc>
          <w:tcPr>
            <w:tcW w:w="11016" w:type="dxa"/>
            <w:gridSpan w:val="2"/>
            <w:shd w:val="clear" w:color="auto" w:fill="D9D9D9" w:themeFill="background1" w:themeFillShade="D9"/>
          </w:tcPr>
          <w:p w:rsidR="00B81621" w:rsidRPr="004D11DA" w:rsidRDefault="00835A59" w:rsidP="00B81621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 xml:space="preserve">4. </w:t>
            </w:r>
            <w:r w:rsidR="00B81621" w:rsidRPr="004D11DA">
              <w:rPr>
                <w:rFonts w:cs="Arial,Regular"/>
                <w:sz w:val="20"/>
                <w:szCs w:val="20"/>
              </w:rPr>
              <w:t>In your experiences at this college during the current school year, about how often have you done each of the following?</w:t>
            </w:r>
          </w:p>
        </w:tc>
      </w:tr>
      <w:tr w:rsidR="008E2324" w:rsidRPr="004D11DA" w:rsidTr="00E16F22">
        <w:tc>
          <w:tcPr>
            <w:tcW w:w="468" w:type="dxa"/>
          </w:tcPr>
          <w:p w:rsidR="008E2324" w:rsidRPr="004D11DA" w:rsidRDefault="008E2324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4a</w:t>
            </w:r>
          </w:p>
        </w:tc>
        <w:tc>
          <w:tcPr>
            <w:tcW w:w="10548" w:type="dxa"/>
          </w:tcPr>
          <w:p w:rsidR="008E2324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Asked questions in class or contributed to class discussions</w:t>
            </w:r>
          </w:p>
        </w:tc>
      </w:tr>
      <w:tr w:rsidR="008E2324" w:rsidRPr="004D11DA" w:rsidTr="00E16F22">
        <w:tc>
          <w:tcPr>
            <w:tcW w:w="468" w:type="dxa"/>
          </w:tcPr>
          <w:p w:rsidR="008E2324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4b</w:t>
            </w:r>
          </w:p>
        </w:tc>
        <w:tc>
          <w:tcPr>
            <w:tcW w:w="10548" w:type="dxa"/>
          </w:tcPr>
          <w:p w:rsidR="008E2324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Made a class presentation</w:t>
            </w:r>
          </w:p>
        </w:tc>
      </w:tr>
      <w:tr w:rsidR="008E2324" w:rsidRPr="004D11DA" w:rsidTr="00E16F22">
        <w:tc>
          <w:tcPr>
            <w:tcW w:w="468" w:type="dxa"/>
          </w:tcPr>
          <w:p w:rsidR="008E2324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4f</w:t>
            </w:r>
          </w:p>
        </w:tc>
        <w:tc>
          <w:tcPr>
            <w:tcW w:w="10548" w:type="dxa"/>
          </w:tcPr>
          <w:p w:rsidR="008E2324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Worked with other students on projects during class</w:t>
            </w:r>
          </w:p>
        </w:tc>
      </w:tr>
      <w:tr w:rsidR="008E2324" w:rsidRPr="004D11DA" w:rsidTr="00E16F22">
        <w:tc>
          <w:tcPr>
            <w:tcW w:w="468" w:type="dxa"/>
          </w:tcPr>
          <w:p w:rsidR="008E2324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4g</w:t>
            </w:r>
          </w:p>
        </w:tc>
        <w:tc>
          <w:tcPr>
            <w:tcW w:w="10548" w:type="dxa"/>
          </w:tcPr>
          <w:p w:rsidR="008E2324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Worked with classmates outside of class to prepare class assignments</w:t>
            </w:r>
          </w:p>
        </w:tc>
      </w:tr>
      <w:tr w:rsidR="008E2324" w:rsidRPr="004D11DA" w:rsidTr="00E16F22">
        <w:tc>
          <w:tcPr>
            <w:tcW w:w="468" w:type="dxa"/>
          </w:tcPr>
          <w:p w:rsidR="008E2324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4h</w:t>
            </w:r>
          </w:p>
        </w:tc>
        <w:tc>
          <w:tcPr>
            <w:tcW w:w="10548" w:type="dxa"/>
          </w:tcPr>
          <w:p w:rsidR="008E2324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Tutored or taught other students (paid or voluntary)</w:t>
            </w:r>
          </w:p>
        </w:tc>
      </w:tr>
      <w:tr w:rsidR="00B83942" w:rsidRPr="004D11DA" w:rsidTr="00E16F22">
        <w:tc>
          <w:tcPr>
            <w:tcW w:w="468" w:type="dxa"/>
          </w:tcPr>
          <w:p w:rsidR="00B83942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4i</w:t>
            </w:r>
          </w:p>
        </w:tc>
        <w:tc>
          <w:tcPr>
            <w:tcW w:w="10548" w:type="dxa"/>
          </w:tcPr>
          <w:p w:rsidR="00B83942" w:rsidRPr="004D11DA" w:rsidRDefault="00B83942" w:rsidP="00C610E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Participated</w:t>
            </w:r>
            <w:r w:rsidR="00C610E4" w:rsidRPr="004D11DA">
              <w:rPr>
                <w:rFonts w:cs="Arial,Regular"/>
                <w:sz w:val="20"/>
                <w:szCs w:val="20"/>
              </w:rPr>
              <w:t xml:space="preserve"> </w:t>
            </w:r>
            <w:r w:rsidRPr="004D11DA">
              <w:rPr>
                <w:rFonts w:cs="Arial,Regular"/>
                <w:sz w:val="20"/>
                <w:szCs w:val="20"/>
              </w:rPr>
              <w:t>in a community-based project as a part of a regular course</w:t>
            </w:r>
          </w:p>
        </w:tc>
      </w:tr>
      <w:tr w:rsidR="00B83942" w:rsidRPr="004D11DA" w:rsidTr="00E16F22">
        <w:tc>
          <w:tcPr>
            <w:tcW w:w="468" w:type="dxa"/>
          </w:tcPr>
          <w:p w:rsidR="00B83942" w:rsidRPr="004D11DA" w:rsidRDefault="00B83942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</w:t>
            </w:r>
            <w:r w:rsidR="00C610E4" w:rsidRPr="004D11DA">
              <w:rPr>
                <w:rFonts w:cs="Arial,Regular"/>
                <w:sz w:val="20"/>
                <w:szCs w:val="20"/>
              </w:rPr>
              <w:t>r</w:t>
            </w:r>
          </w:p>
        </w:tc>
        <w:tc>
          <w:tcPr>
            <w:tcW w:w="10548" w:type="dxa"/>
          </w:tcPr>
          <w:p w:rsidR="00B83942" w:rsidRPr="004D11DA" w:rsidRDefault="00C610E4" w:rsidP="008E232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Discussed ideas from your readings or classes with others outside of class (students, family members, co-workers, etc.)</w:t>
            </w:r>
          </w:p>
        </w:tc>
      </w:tr>
    </w:tbl>
    <w:p w:rsidR="008E2324" w:rsidRPr="005F3C13" w:rsidRDefault="008E2324" w:rsidP="008E2324">
      <w:pPr>
        <w:rPr>
          <w:rFonts w:cs="Arial,Regular"/>
          <w:b/>
          <w:sz w:val="18"/>
          <w:szCs w:val="18"/>
        </w:rPr>
      </w:pPr>
    </w:p>
    <w:p w:rsidR="00C610E4" w:rsidRPr="004D11DA" w:rsidRDefault="00C610E4" w:rsidP="00C610E4">
      <w:pPr>
        <w:rPr>
          <w:rFonts w:cs="Arial,Regular"/>
          <w:b/>
          <w:sz w:val="24"/>
          <w:szCs w:val="24"/>
        </w:rPr>
      </w:pPr>
      <w:r w:rsidRPr="004D11DA">
        <w:rPr>
          <w:rFonts w:cs="Arial,Regular"/>
          <w:b/>
          <w:sz w:val="24"/>
          <w:szCs w:val="24"/>
        </w:rPr>
        <w:t>Student Effort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0466"/>
      </w:tblGrid>
      <w:tr w:rsidR="00B81621" w:rsidRPr="004D11DA" w:rsidTr="00E16F22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81621" w:rsidRPr="004D11DA" w:rsidRDefault="008C49C2" w:rsidP="00B81621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4. I</w:t>
            </w:r>
            <w:r w:rsidR="00B81621" w:rsidRPr="004D11DA">
              <w:rPr>
                <w:rFonts w:cs="Arial,Regular"/>
                <w:sz w:val="20"/>
                <w:szCs w:val="20"/>
              </w:rPr>
              <w:t>n your experiences at this college during the current school year, about how often have you done each of the following?</w:t>
            </w:r>
          </w:p>
        </w:tc>
      </w:tr>
      <w:tr w:rsidR="00B81621" w:rsidRPr="004D11DA" w:rsidTr="00E16F22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621" w:rsidRPr="004D11DA" w:rsidRDefault="00B81621" w:rsidP="00B81621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4c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621" w:rsidRPr="004D11DA" w:rsidRDefault="00B81621" w:rsidP="00B81621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Prepared two or more drafts of a paper or assignment before turning it in.</w:t>
            </w:r>
          </w:p>
        </w:tc>
      </w:tr>
      <w:tr w:rsidR="00B81621" w:rsidRPr="004D11DA" w:rsidTr="00E16F22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621" w:rsidRPr="004D11DA" w:rsidRDefault="00B81621" w:rsidP="00B81621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4d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621" w:rsidRPr="004D11DA" w:rsidRDefault="00B81621" w:rsidP="00B81621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Worked on a paper or project that required integrating ideas of information from various sources</w:t>
            </w:r>
          </w:p>
        </w:tc>
      </w:tr>
      <w:tr w:rsidR="00B81621" w:rsidRPr="004D11DA" w:rsidTr="00E16F22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1621" w:rsidRPr="004D11DA" w:rsidRDefault="00B81621" w:rsidP="00B81621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4e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621" w:rsidRPr="004D11DA" w:rsidRDefault="00B81621" w:rsidP="00E16F22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Came to class without completing readings or assignments</w:t>
            </w:r>
          </w:p>
        </w:tc>
      </w:tr>
      <w:tr w:rsidR="00B81621" w:rsidRPr="004D11DA" w:rsidTr="00E16F22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81621" w:rsidRPr="004D11DA" w:rsidRDefault="00835A59" w:rsidP="00E16F22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 xml:space="preserve">6. </w:t>
            </w:r>
            <w:r w:rsidR="00546F66" w:rsidRPr="004D11DA">
              <w:rPr>
                <w:rFonts w:cs="Arial,Regular"/>
                <w:sz w:val="20"/>
                <w:szCs w:val="20"/>
              </w:rPr>
              <w:t>During the current school year, about how much reading and writing have you done at this college?</w:t>
            </w:r>
          </w:p>
        </w:tc>
      </w:tr>
      <w:tr w:rsidR="00B81621" w:rsidRPr="004D11DA" w:rsidTr="00E16F22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1621" w:rsidRPr="004D11DA" w:rsidRDefault="00546F66" w:rsidP="00B81621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6b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621" w:rsidRPr="004D11DA" w:rsidRDefault="00546F66" w:rsidP="00E16F22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Number of books read on your own (not assigned) for personal enjoyment or academic enrichment</w:t>
            </w:r>
          </w:p>
        </w:tc>
      </w:tr>
      <w:tr w:rsidR="00546F66" w:rsidRPr="004D11DA" w:rsidTr="00E16F22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6F66" w:rsidRPr="004D11DA" w:rsidRDefault="00546F66" w:rsidP="00546F66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10. About how many hours do you spend in a typical 7-day week doing each of the following?</w:t>
            </w:r>
          </w:p>
        </w:tc>
      </w:tr>
      <w:tr w:rsidR="00546F66" w:rsidRPr="004D11DA" w:rsidTr="00E16F22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6F66" w:rsidRPr="004D11DA" w:rsidRDefault="00546F66" w:rsidP="00546F66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10a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66" w:rsidRPr="004D11DA" w:rsidRDefault="00546F66" w:rsidP="00E16F22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Preparing for class (studying, reading, writing, rehearsing, doing homework, or other activities related to your program)</w:t>
            </w:r>
          </w:p>
        </w:tc>
      </w:tr>
      <w:tr w:rsidR="00546F66" w:rsidRPr="004D11DA" w:rsidTr="00E16F22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6F66" w:rsidRPr="004D11DA" w:rsidRDefault="002F31A0" w:rsidP="002F31A0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13. How often do you use the following?</w:t>
            </w:r>
          </w:p>
        </w:tc>
      </w:tr>
      <w:tr w:rsidR="002F31A0" w:rsidRPr="004D11DA" w:rsidTr="00E16F22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1A0" w:rsidRPr="004D11DA" w:rsidRDefault="002F31A0" w:rsidP="002F31A0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13d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1A0" w:rsidRPr="004D11DA" w:rsidRDefault="002F31A0" w:rsidP="002F31A0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Peer or other tutoring</w:t>
            </w:r>
          </w:p>
        </w:tc>
      </w:tr>
      <w:tr w:rsidR="002F31A0" w:rsidRPr="004D11DA" w:rsidTr="00E16F22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1A0" w:rsidRPr="004D11DA" w:rsidRDefault="008C49C2" w:rsidP="002F31A0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13e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1A0" w:rsidRPr="004D11DA" w:rsidRDefault="008C49C2" w:rsidP="002F31A0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Skills labs (writing, math, etc.)</w:t>
            </w:r>
          </w:p>
        </w:tc>
      </w:tr>
      <w:tr w:rsidR="008C49C2" w:rsidRPr="004D11DA" w:rsidTr="00E16F22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49C2" w:rsidRPr="004D11DA" w:rsidRDefault="008C49C2" w:rsidP="008C49C2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13h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9C2" w:rsidRPr="004D11DA" w:rsidRDefault="008C49C2" w:rsidP="008C49C2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Computer lab</w:t>
            </w:r>
          </w:p>
        </w:tc>
      </w:tr>
    </w:tbl>
    <w:p w:rsidR="00C610E4" w:rsidRPr="005F3C13" w:rsidRDefault="00C610E4" w:rsidP="008E2324">
      <w:pPr>
        <w:rPr>
          <w:rFonts w:cs="Arial,Regular"/>
          <w:b/>
          <w:sz w:val="18"/>
          <w:szCs w:val="18"/>
        </w:rPr>
      </w:pPr>
    </w:p>
    <w:p w:rsidR="007356DC" w:rsidRPr="004D11DA" w:rsidRDefault="007356DC" w:rsidP="008E2324">
      <w:pPr>
        <w:rPr>
          <w:rFonts w:cs="Arial,Regular"/>
          <w:b/>
          <w:sz w:val="24"/>
          <w:szCs w:val="24"/>
        </w:rPr>
      </w:pPr>
      <w:r w:rsidRPr="004D11DA">
        <w:rPr>
          <w:rFonts w:cs="Arial,Regular"/>
          <w:b/>
          <w:sz w:val="24"/>
          <w:szCs w:val="24"/>
        </w:rPr>
        <w:t>Academic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0466"/>
      </w:tblGrid>
      <w:tr w:rsidR="007356DC" w:rsidRPr="004D11DA" w:rsidTr="007356DC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356DC" w:rsidRPr="004D11DA" w:rsidRDefault="007356DC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4. In your experiences at this college during the current school year, about how often have you done each of the following?</w:t>
            </w:r>
          </w:p>
        </w:tc>
      </w:tr>
      <w:tr w:rsidR="007356DC" w:rsidRPr="004D11DA" w:rsidTr="007356DC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6DC" w:rsidRPr="004D11DA" w:rsidRDefault="007356DC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4p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6DC" w:rsidRPr="004D11DA" w:rsidRDefault="007356DC" w:rsidP="007356DC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Worked harder than you thought you could to meet an instructor’s standards or expectations.</w:t>
            </w:r>
          </w:p>
        </w:tc>
      </w:tr>
      <w:tr w:rsidR="007356DC" w:rsidRPr="004D11DA" w:rsidTr="007356DC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356DC" w:rsidRPr="004D11DA" w:rsidRDefault="00835A59" w:rsidP="00157400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 xml:space="preserve">5. </w:t>
            </w:r>
            <w:r w:rsidR="007356DC" w:rsidRPr="004D11DA">
              <w:rPr>
                <w:rFonts w:cs="Arial,Regular"/>
                <w:sz w:val="20"/>
                <w:szCs w:val="20"/>
              </w:rPr>
              <w:t xml:space="preserve">During the current school year, </w:t>
            </w:r>
            <w:r w:rsidR="00157400" w:rsidRPr="004D11DA">
              <w:rPr>
                <w:rFonts w:cs="Arial,Regular"/>
                <w:sz w:val="20"/>
                <w:szCs w:val="20"/>
              </w:rPr>
              <w:t>how much has your coursework at this college emphasized the following mental activities?</w:t>
            </w:r>
          </w:p>
        </w:tc>
      </w:tr>
      <w:tr w:rsidR="007356DC" w:rsidRPr="004D11DA" w:rsidTr="007356DC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6DC" w:rsidRPr="004D11DA" w:rsidRDefault="007356DC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5b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6DC" w:rsidRPr="004D11DA" w:rsidRDefault="007356DC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Analyzing the basic elements of an idea, experience, or theory</w:t>
            </w:r>
          </w:p>
        </w:tc>
      </w:tr>
      <w:tr w:rsidR="007356DC" w:rsidRPr="004D11DA" w:rsidTr="007356DC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6DC" w:rsidRPr="004D11DA" w:rsidRDefault="00157400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5c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6DC" w:rsidRPr="004D11DA" w:rsidRDefault="00157400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Synthesizing and organizing ideas, information, or experiences in new ways</w:t>
            </w:r>
          </w:p>
        </w:tc>
      </w:tr>
      <w:tr w:rsidR="007356DC" w:rsidRPr="004D11DA" w:rsidTr="007356DC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6DC" w:rsidRPr="004D11DA" w:rsidRDefault="00157400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5d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6DC" w:rsidRPr="004D11DA" w:rsidRDefault="00157400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Making judgments about the value or soundness of information, arguments, or methods</w:t>
            </w:r>
          </w:p>
        </w:tc>
      </w:tr>
      <w:tr w:rsidR="007356DC" w:rsidRPr="004D11DA" w:rsidTr="007356DC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6DC" w:rsidRPr="004D11DA" w:rsidRDefault="00157400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5e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6DC" w:rsidRPr="004D11DA" w:rsidRDefault="00157400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Applying theories or concepts to practical problems or in new situations</w:t>
            </w:r>
          </w:p>
        </w:tc>
      </w:tr>
      <w:tr w:rsidR="007356DC" w:rsidRPr="004D11DA" w:rsidTr="00AF32E8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6DC" w:rsidRPr="004D11DA" w:rsidRDefault="00157400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5f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6DC" w:rsidRPr="004D11DA" w:rsidRDefault="00157400" w:rsidP="007356DC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Using information you have read or head to perform a new skill</w:t>
            </w:r>
          </w:p>
        </w:tc>
      </w:tr>
      <w:tr w:rsidR="007356DC" w:rsidRPr="004D11DA" w:rsidTr="00AF32E8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356DC" w:rsidRPr="004D11DA" w:rsidRDefault="003E3B4B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6. During the current school year, about how much reading and writing have you done at this college?</w:t>
            </w:r>
          </w:p>
        </w:tc>
      </w:tr>
      <w:tr w:rsidR="003E3B4B" w:rsidRPr="004D11DA" w:rsidTr="00AF32E8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B4B" w:rsidRPr="004D11DA" w:rsidRDefault="003E3B4B" w:rsidP="003E3B4B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6a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B4B" w:rsidRPr="004D11DA" w:rsidRDefault="003E3B4B" w:rsidP="003E3B4B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Number of assigned textbooks, manuals, books or book-length packs of course readings</w:t>
            </w:r>
          </w:p>
        </w:tc>
      </w:tr>
      <w:tr w:rsidR="007356DC" w:rsidRPr="004D11DA" w:rsidTr="00AF32E8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6DC" w:rsidRPr="004D11DA" w:rsidRDefault="003E3B4B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6c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6DC" w:rsidRPr="004D11DA" w:rsidRDefault="003E3B4B" w:rsidP="007356DC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Number of written papers or reports of any length</w:t>
            </w:r>
          </w:p>
        </w:tc>
      </w:tr>
      <w:tr w:rsidR="007356DC" w:rsidRPr="004D11DA" w:rsidTr="00AF32E8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356DC" w:rsidRPr="004D11DA" w:rsidRDefault="003E3B4B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 xml:space="preserve">7 Mark the box that </w:t>
            </w:r>
            <w:r w:rsidR="00CD6D54" w:rsidRPr="004D11DA">
              <w:rPr>
                <w:rFonts w:cs="Arial,Regular"/>
                <w:sz w:val="20"/>
                <w:szCs w:val="20"/>
              </w:rPr>
              <w:t>best represents the extent to which your examinations during the current year have challenged you to do your best work at this college</w:t>
            </w:r>
          </w:p>
          <w:p w:rsidR="003E3B4B" w:rsidRPr="004D11DA" w:rsidRDefault="003E3B4B" w:rsidP="00CD6D54">
            <w:pPr>
              <w:jc w:val="center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(1= Extremely easy</w:t>
            </w:r>
            <w:r w:rsidR="00CD6D54" w:rsidRPr="004D11DA">
              <w:rPr>
                <w:rFonts w:cs="Arial,Regular"/>
                <w:sz w:val="20"/>
                <w:szCs w:val="20"/>
              </w:rPr>
              <w:t xml:space="preserve">                        7 = Extremely challenging)</w:t>
            </w:r>
          </w:p>
        </w:tc>
      </w:tr>
      <w:tr w:rsidR="007356DC" w:rsidRPr="004D11DA" w:rsidTr="00CD6D54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6DC" w:rsidRPr="004D11DA" w:rsidRDefault="007356DC" w:rsidP="007356DC">
            <w:pPr>
              <w:rPr>
                <w:rFonts w:cs="Arial,Regular"/>
                <w:sz w:val="20"/>
                <w:szCs w:val="20"/>
              </w:rPr>
            </w:pP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6DC" w:rsidRPr="004D11DA" w:rsidRDefault="007356DC" w:rsidP="007356DC">
            <w:pPr>
              <w:rPr>
                <w:rFonts w:cs="Arial,Regular"/>
                <w:sz w:val="20"/>
                <w:szCs w:val="20"/>
              </w:rPr>
            </w:pPr>
          </w:p>
        </w:tc>
      </w:tr>
      <w:tr w:rsidR="007356DC" w:rsidRPr="004D11DA" w:rsidTr="007356DC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356DC" w:rsidRPr="004D11DA" w:rsidRDefault="00CD6D54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9. How much does this college emphasize each of the following?</w:t>
            </w:r>
          </w:p>
        </w:tc>
      </w:tr>
      <w:tr w:rsidR="007356DC" w:rsidRPr="004D11DA" w:rsidTr="00CD6D54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56DC" w:rsidRPr="004D11DA" w:rsidRDefault="00CD6D54" w:rsidP="007356DC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9a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6DC" w:rsidRPr="004D11DA" w:rsidRDefault="00CD6D54" w:rsidP="00CD6D54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Encouraging you to spend significant amounts of time studying</w:t>
            </w:r>
          </w:p>
        </w:tc>
      </w:tr>
    </w:tbl>
    <w:p w:rsidR="00E809D6" w:rsidRPr="004D11DA" w:rsidRDefault="00E809D6" w:rsidP="00835A59">
      <w:pPr>
        <w:rPr>
          <w:rFonts w:cs="Arial,Regular"/>
          <w:b/>
          <w:sz w:val="24"/>
          <w:szCs w:val="24"/>
        </w:rPr>
      </w:pPr>
    </w:p>
    <w:p w:rsidR="00E809D6" w:rsidRPr="004D11DA" w:rsidRDefault="00E809D6">
      <w:pPr>
        <w:rPr>
          <w:rFonts w:cs="Arial,Regular"/>
          <w:b/>
          <w:sz w:val="24"/>
          <w:szCs w:val="24"/>
        </w:rPr>
      </w:pPr>
      <w:r w:rsidRPr="004D11DA">
        <w:rPr>
          <w:rFonts w:cs="Arial,Regular"/>
          <w:b/>
          <w:sz w:val="24"/>
          <w:szCs w:val="24"/>
        </w:rPr>
        <w:br w:type="page"/>
      </w:r>
    </w:p>
    <w:p w:rsidR="00835A59" w:rsidRPr="004D11DA" w:rsidRDefault="00835A59" w:rsidP="00835A59">
      <w:pPr>
        <w:rPr>
          <w:rFonts w:cs="Arial,Regular"/>
          <w:b/>
          <w:sz w:val="24"/>
          <w:szCs w:val="24"/>
        </w:rPr>
      </w:pPr>
      <w:r w:rsidRPr="004D11DA">
        <w:rPr>
          <w:rFonts w:cs="Arial,Regular"/>
          <w:b/>
          <w:sz w:val="24"/>
          <w:szCs w:val="24"/>
        </w:rPr>
        <w:lastRenderedPageBreak/>
        <w:t>Student-Faculty Interaction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0522"/>
      </w:tblGrid>
      <w:tr w:rsidR="00835A59" w:rsidRPr="004D11DA" w:rsidTr="00AD543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835A59" w:rsidRPr="004D11DA" w:rsidRDefault="00835A59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4. In your experiences at this college during the current school year, about how often have you done each of the following?</w:t>
            </w:r>
          </w:p>
        </w:tc>
      </w:tr>
      <w:tr w:rsidR="00835A59" w:rsidRPr="004D11DA" w:rsidTr="00AD5434">
        <w:tc>
          <w:tcPr>
            <w:tcW w:w="494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4k</w:t>
            </w:r>
          </w:p>
        </w:tc>
        <w:tc>
          <w:tcPr>
            <w:tcW w:w="10522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Used email to communicate with an instructor</w:t>
            </w:r>
          </w:p>
        </w:tc>
      </w:tr>
      <w:tr w:rsidR="00835A59" w:rsidRPr="004D11DA" w:rsidTr="00AD5434">
        <w:tc>
          <w:tcPr>
            <w:tcW w:w="494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4l</w:t>
            </w:r>
          </w:p>
        </w:tc>
        <w:tc>
          <w:tcPr>
            <w:tcW w:w="10522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Discussed grades or assignments with an instructor</w:t>
            </w:r>
          </w:p>
        </w:tc>
      </w:tr>
      <w:tr w:rsidR="00835A59" w:rsidRPr="004D11DA" w:rsidTr="00AD5434">
        <w:tc>
          <w:tcPr>
            <w:tcW w:w="494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4m</w:t>
            </w:r>
          </w:p>
        </w:tc>
        <w:tc>
          <w:tcPr>
            <w:tcW w:w="10522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Talked about career plans with an instructor or advisor</w:t>
            </w:r>
          </w:p>
        </w:tc>
      </w:tr>
      <w:tr w:rsidR="00835A59" w:rsidRPr="004D11DA" w:rsidTr="00AD5434">
        <w:tc>
          <w:tcPr>
            <w:tcW w:w="494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4n</w:t>
            </w:r>
          </w:p>
        </w:tc>
        <w:tc>
          <w:tcPr>
            <w:tcW w:w="10522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Discussed ideas from your readings or classes with instructors outside of class</w:t>
            </w:r>
          </w:p>
        </w:tc>
      </w:tr>
      <w:tr w:rsidR="00835A59" w:rsidRPr="004D11DA" w:rsidTr="00AD5434">
        <w:tc>
          <w:tcPr>
            <w:tcW w:w="494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4o</w:t>
            </w:r>
          </w:p>
        </w:tc>
        <w:tc>
          <w:tcPr>
            <w:tcW w:w="10522" w:type="dxa"/>
          </w:tcPr>
          <w:p w:rsidR="00835A59" w:rsidRPr="004D11DA" w:rsidRDefault="00AD5434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Received prompt feedback (written or oral) from instructors on your performance</w:t>
            </w:r>
          </w:p>
        </w:tc>
      </w:tr>
      <w:tr w:rsidR="00835A59" w:rsidRPr="004D11DA" w:rsidTr="00AD5434">
        <w:tc>
          <w:tcPr>
            <w:tcW w:w="494" w:type="dxa"/>
          </w:tcPr>
          <w:p w:rsidR="00835A59" w:rsidRPr="004D11DA" w:rsidRDefault="00835A59" w:rsidP="00AD5434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4q</w:t>
            </w:r>
          </w:p>
        </w:tc>
        <w:tc>
          <w:tcPr>
            <w:tcW w:w="10522" w:type="dxa"/>
          </w:tcPr>
          <w:p w:rsidR="00835A59" w:rsidRPr="004D11DA" w:rsidRDefault="00835A59" w:rsidP="00835A59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Worked with instructors on activities other than coursework.</w:t>
            </w:r>
          </w:p>
        </w:tc>
      </w:tr>
    </w:tbl>
    <w:p w:rsidR="00A03B8D" w:rsidRPr="005F3C13" w:rsidRDefault="00A03B8D">
      <w:pPr>
        <w:rPr>
          <w:sz w:val="18"/>
          <w:szCs w:val="18"/>
        </w:rPr>
      </w:pPr>
    </w:p>
    <w:p w:rsidR="00A03B8D" w:rsidRPr="004D11DA" w:rsidRDefault="00A03B8D">
      <w:pPr>
        <w:rPr>
          <w:sz w:val="24"/>
          <w:szCs w:val="24"/>
        </w:rPr>
      </w:pPr>
      <w:r w:rsidRPr="004D11DA">
        <w:rPr>
          <w:rFonts w:cs="Arial,Regular"/>
          <w:b/>
          <w:sz w:val="24"/>
          <w:szCs w:val="24"/>
        </w:rPr>
        <w:t>Support for Learners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0466"/>
      </w:tblGrid>
      <w:tr w:rsidR="00A03B8D" w:rsidRPr="004D11DA" w:rsidTr="00A03B8D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03B8D" w:rsidRPr="004D11DA" w:rsidRDefault="00A03B8D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9. How much does this college emphasize each of the following?</w:t>
            </w:r>
          </w:p>
        </w:tc>
      </w:tr>
      <w:tr w:rsidR="00A03B8D" w:rsidRPr="004D11DA" w:rsidTr="00A03B8D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B8D" w:rsidRPr="004D11DA" w:rsidRDefault="00A03B8D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9b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8D" w:rsidRPr="004D11DA" w:rsidRDefault="00A03B8D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Providing the support you need to help you succeed at this college</w:t>
            </w:r>
          </w:p>
        </w:tc>
      </w:tr>
      <w:tr w:rsidR="00A03B8D" w:rsidRPr="004D11DA" w:rsidTr="00A03B8D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B8D" w:rsidRPr="004D11DA" w:rsidRDefault="00A03B8D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9c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8D" w:rsidRPr="004D11DA" w:rsidRDefault="00A03B8D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Encouragin</w:t>
            </w:r>
            <w:r w:rsidR="007B74E0" w:rsidRPr="004D11DA">
              <w:rPr>
                <w:rFonts w:cs="Arial,Regular"/>
                <w:sz w:val="20"/>
                <w:szCs w:val="20"/>
              </w:rPr>
              <w:t>g</w:t>
            </w:r>
            <w:r w:rsidRPr="004D11DA">
              <w:rPr>
                <w:rFonts w:cs="Arial,Regular"/>
                <w:sz w:val="20"/>
                <w:szCs w:val="20"/>
              </w:rPr>
              <w:t xml:space="preserve"> contact </w:t>
            </w:r>
            <w:r w:rsidR="007B74E0" w:rsidRPr="004D11DA">
              <w:rPr>
                <w:rFonts w:cs="Arial,Regular"/>
                <w:sz w:val="20"/>
                <w:szCs w:val="20"/>
              </w:rPr>
              <w:t>among</w:t>
            </w:r>
            <w:r w:rsidRPr="004D11DA">
              <w:rPr>
                <w:rFonts w:cs="Arial,Regular"/>
                <w:sz w:val="20"/>
                <w:szCs w:val="20"/>
              </w:rPr>
              <w:t xml:space="preserve"> students from different economic, social</w:t>
            </w:r>
            <w:r w:rsidR="007B74E0" w:rsidRPr="004D11DA">
              <w:rPr>
                <w:rFonts w:cs="Arial,Regular"/>
                <w:sz w:val="20"/>
                <w:szCs w:val="20"/>
              </w:rPr>
              <w:t>,</w:t>
            </w:r>
            <w:r w:rsidRPr="004D11DA">
              <w:rPr>
                <w:rFonts w:cs="Arial,Regular"/>
                <w:sz w:val="20"/>
                <w:szCs w:val="20"/>
              </w:rPr>
              <w:t xml:space="preserve"> and racial or ethnic backgrounds</w:t>
            </w:r>
          </w:p>
        </w:tc>
      </w:tr>
      <w:tr w:rsidR="00A03B8D" w:rsidRPr="004D11DA" w:rsidTr="00A03B8D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B8D" w:rsidRPr="004D11DA" w:rsidRDefault="007B74E0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9d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8D" w:rsidRPr="004D11DA" w:rsidRDefault="007B74E0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 xml:space="preserve">Helping you cope with your non-academic responsibilities (work, family, </w:t>
            </w:r>
            <w:proofErr w:type="spellStart"/>
            <w:r w:rsidRPr="004D11DA">
              <w:rPr>
                <w:rFonts w:cs="Arial,Regular"/>
                <w:sz w:val="20"/>
                <w:szCs w:val="20"/>
              </w:rPr>
              <w:t>etc</w:t>
            </w:r>
            <w:proofErr w:type="spellEnd"/>
            <w:r w:rsidRPr="004D11DA">
              <w:rPr>
                <w:rFonts w:cs="Arial,Regular"/>
                <w:sz w:val="20"/>
                <w:szCs w:val="20"/>
              </w:rPr>
              <w:t>)</w:t>
            </w:r>
          </w:p>
        </w:tc>
      </w:tr>
      <w:tr w:rsidR="00A03B8D" w:rsidRPr="004D11DA" w:rsidTr="00A03B8D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B8D" w:rsidRPr="004D11DA" w:rsidRDefault="007B74E0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9e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8D" w:rsidRPr="004D11DA" w:rsidRDefault="007B74E0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Providing the support you need to thrive socially</w:t>
            </w:r>
          </w:p>
        </w:tc>
      </w:tr>
      <w:tr w:rsidR="00A03B8D" w:rsidRPr="004D11DA" w:rsidTr="007B74E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3B8D" w:rsidRPr="004D11DA" w:rsidRDefault="007B74E0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9f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8D" w:rsidRPr="004D11DA" w:rsidRDefault="007B74E0" w:rsidP="00A03B8D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Providing the financial support you need to afford your education</w:t>
            </w:r>
          </w:p>
        </w:tc>
      </w:tr>
      <w:tr w:rsidR="00A03B8D" w:rsidRPr="004D11DA" w:rsidTr="007B74E0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03B8D" w:rsidRPr="004D11DA" w:rsidRDefault="007B74E0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13. How often you use the following services</w:t>
            </w:r>
          </w:p>
        </w:tc>
      </w:tr>
      <w:tr w:rsidR="00A03B8D" w:rsidRPr="004D11DA" w:rsidTr="007B74E0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B8D" w:rsidRPr="004D11DA" w:rsidRDefault="007B74E0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13a</w:t>
            </w:r>
          </w:p>
        </w:tc>
        <w:tc>
          <w:tcPr>
            <w:tcW w:w="10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8D" w:rsidRPr="004D11DA" w:rsidRDefault="007B74E0" w:rsidP="007B74E0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Academic advising/planning</w:t>
            </w:r>
          </w:p>
        </w:tc>
      </w:tr>
      <w:tr w:rsidR="007B74E0" w:rsidRPr="004D11DA" w:rsidTr="007B74E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74E0" w:rsidRPr="004D11DA" w:rsidRDefault="007B74E0" w:rsidP="00A03B8D">
            <w:pPr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13b</w:t>
            </w:r>
          </w:p>
        </w:tc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4E0" w:rsidRPr="004D11DA" w:rsidRDefault="007B74E0" w:rsidP="00A03B8D">
            <w:pPr>
              <w:spacing w:after="120"/>
              <w:rPr>
                <w:rFonts w:cs="Arial,Regular"/>
                <w:sz w:val="20"/>
                <w:szCs w:val="20"/>
              </w:rPr>
            </w:pPr>
            <w:r w:rsidRPr="004D11DA">
              <w:rPr>
                <w:rFonts w:cs="Arial,Regular"/>
                <w:sz w:val="20"/>
                <w:szCs w:val="20"/>
              </w:rPr>
              <w:t>Career counseling</w:t>
            </w:r>
          </w:p>
        </w:tc>
      </w:tr>
    </w:tbl>
    <w:p w:rsidR="00A57459" w:rsidRPr="004D11DA" w:rsidRDefault="00A57459"/>
    <w:sectPr w:rsidR="00A57459" w:rsidRPr="004D11DA" w:rsidSect="00463F53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1A" w:rsidRDefault="00821F1A" w:rsidP="004B7FA5">
      <w:r>
        <w:separator/>
      </w:r>
    </w:p>
  </w:endnote>
  <w:endnote w:type="continuationSeparator" w:id="0">
    <w:p w:rsidR="00821F1A" w:rsidRDefault="00821F1A" w:rsidP="004B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83694"/>
      <w:docPartObj>
        <w:docPartGallery w:val="Page Numbers (Bottom of Page)"/>
        <w:docPartUnique/>
      </w:docPartObj>
    </w:sdtPr>
    <w:sdtEndPr/>
    <w:sdtContent>
      <w:p w:rsidR="00821F1A" w:rsidRDefault="00821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F1A" w:rsidRDefault="00821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1A" w:rsidRDefault="00821F1A" w:rsidP="004B7FA5">
      <w:r>
        <w:separator/>
      </w:r>
    </w:p>
  </w:footnote>
  <w:footnote w:type="continuationSeparator" w:id="0">
    <w:p w:rsidR="00821F1A" w:rsidRDefault="00821F1A" w:rsidP="004B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A" w:rsidRDefault="00821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9D"/>
    <w:rsid w:val="00055C7E"/>
    <w:rsid w:val="000607D2"/>
    <w:rsid w:val="000872EE"/>
    <w:rsid w:val="00091867"/>
    <w:rsid w:val="0009499C"/>
    <w:rsid w:val="000B2736"/>
    <w:rsid w:val="000C3277"/>
    <w:rsid w:val="000E3160"/>
    <w:rsid w:val="0010691B"/>
    <w:rsid w:val="001401F1"/>
    <w:rsid w:val="0014305F"/>
    <w:rsid w:val="0015220F"/>
    <w:rsid w:val="0015615D"/>
    <w:rsid w:val="00157400"/>
    <w:rsid w:val="001A6DA1"/>
    <w:rsid w:val="001B2027"/>
    <w:rsid w:val="001D05C9"/>
    <w:rsid w:val="0024356F"/>
    <w:rsid w:val="00250A6C"/>
    <w:rsid w:val="00251E98"/>
    <w:rsid w:val="00262C84"/>
    <w:rsid w:val="0026376B"/>
    <w:rsid w:val="0027743A"/>
    <w:rsid w:val="00284C8A"/>
    <w:rsid w:val="002E5831"/>
    <w:rsid w:val="002F31A0"/>
    <w:rsid w:val="002F749D"/>
    <w:rsid w:val="002F75C8"/>
    <w:rsid w:val="00323A65"/>
    <w:rsid w:val="003242C3"/>
    <w:rsid w:val="0036359B"/>
    <w:rsid w:val="003676FF"/>
    <w:rsid w:val="00370D63"/>
    <w:rsid w:val="00383A04"/>
    <w:rsid w:val="003A00C1"/>
    <w:rsid w:val="003A6605"/>
    <w:rsid w:val="003C110F"/>
    <w:rsid w:val="003E3B4B"/>
    <w:rsid w:val="00421EA7"/>
    <w:rsid w:val="004469C8"/>
    <w:rsid w:val="00463F53"/>
    <w:rsid w:val="00472B68"/>
    <w:rsid w:val="00472FF0"/>
    <w:rsid w:val="00473C0D"/>
    <w:rsid w:val="004B7FA5"/>
    <w:rsid w:val="004C053E"/>
    <w:rsid w:val="004D11DA"/>
    <w:rsid w:val="004D1D7C"/>
    <w:rsid w:val="004D25A9"/>
    <w:rsid w:val="004E15DA"/>
    <w:rsid w:val="004F0C41"/>
    <w:rsid w:val="0051506A"/>
    <w:rsid w:val="00534E7E"/>
    <w:rsid w:val="0053549A"/>
    <w:rsid w:val="00541015"/>
    <w:rsid w:val="00546F66"/>
    <w:rsid w:val="005571B3"/>
    <w:rsid w:val="00574B5C"/>
    <w:rsid w:val="00580FB1"/>
    <w:rsid w:val="005874FB"/>
    <w:rsid w:val="00597B2E"/>
    <w:rsid w:val="005A283B"/>
    <w:rsid w:val="005B51D2"/>
    <w:rsid w:val="005E3E97"/>
    <w:rsid w:val="005F3C13"/>
    <w:rsid w:val="00602AEA"/>
    <w:rsid w:val="00674640"/>
    <w:rsid w:val="006C2727"/>
    <w:rsid w:val="006D1888"/>
    <w:rsid w:val="007356DC"/>
    <w:rsid w:val="0075324A"/>
    <w:rsid w:val="0075736A"/>
    <w:rsid w:val="0078786B"/>
    <w:rsid w:val="0079143C"/>
    <w:rsid w:val="007946AF"/>
    <w:rsid w:val="007963BF"/>
    <w:rsid w:val="00796D89"/>
    <w:rsid w:val="007B74E0"/>
    <w:rsid w:val="007C45A7"/>
    <w:rsid w:val="00810E28"/>
    <w:rsid w:val="00813C45"/>
    <w:rsid w:val="00821F1A"/>
    <w:rsid w:val="00835A59"/>
    <w:rsid w:val="00855EB3"/>
    <w:rsid w:val="008569F4"/>
    <w:rsid w:val="00857C0D"/>
    <w:rsid w:val="00857E32"/>
    <w:rsid w:val="008A3369"/>
    <w:rsid w:val="008A4CA0"/>
    <w:rsid w:val="008A64BC"/>
    <w:rsid w:val="008B141F"/>
    <w:rsid w:val="008B4274"/>
    <w:rsid w:val="008C49C2"/>
    <w:rsid w:val="008D3E2B"/>
    <w:rsid w:val="008E2324"/>
    <w:rsid w:val="008E5CE6"/>
    <w:rsid w:val="00934B71"/>
    <w:rsid w:val="00954A7E"/>
    <w:rsid w:val="00966AF4"/>
    <w:rsid w:val="009B49C9"/>
    <w:rsid w:val="00A03B8D"/>
    <w:rsid w:val="00A16CB1"/>
    <w:rsid w:val="00A17F3A"/>
    <w:rsid w:val="00A57459"/>
    <w:rsid w:val="00A65190"/>
    <w:rsid w:val="00A821EE"/>
    <w:rsid w:val="00AB1901"/>
    <w:rsid w:val="00AC2873"/>
    <w:rsid w:val="00AC6142"/>
    <w:rsid w:val="00AD5434"/>
    <w:rsid w:val="00AD7841"/>
    <w:rsid w:val="00AE5C42"/>
    <w:rsid w:val="00AF32E8"/>
    <w:rsid w:val="00B05E73"/>
    <w:rsid w:val="00B15073"/>
    <w:rsid w:val="00B47CDF"/>
    <w:rsid w:val="00B81621"/>
    <w:rsid w:val="00B83942"/>
    <w:rsid w:val="00B95570"/>
    <w:rsid w:val="00BA15D1"/>
    <w:rsid w:val="00C12EDF"/>
    <w:rsid w:val="00C54CA2"/>
    <w:rsid w:val="00C610E4"/>
    <w:rsid w:val="00C666E0"/>
    <w:rsid w:val="00C80535"/>
    <w:rsid w:val="00C831AC"/>
    <w:rsid w:val="00CB45F5"/>
    <w:rsid w:val="00CD6D54"/>
    <w:rsid w:val="00CE54AA"/>
    <w:rsid w:val="00D26856"/>
    <w:rsid w:val="00D35E35"/>
    <w:rsid w:val="00D6490D"/>
    <w:rsid w:val="00D9404E"/>
    <w:rsid w:val="00DD6194"/>
    <w:rsid w:val="00DF5364"/>
    <w:rsid w:val="00E15272"/>
    <w:rsid w:val="00E16F22"/>
    <w:rsid w:val="00E43243"/>
    <w:rsid w:val="00E65E2A"/>
    <w:rsid w:val="00E809D6"/>
    <w:rsid w:val="00E920DA"/>
    <w:rsid w:val="00E924B6"/>
    <w:rsid w:val="00EC5DF8"/>
    <w:rsid w:val="00ED129C"/>
    <w:rsid w:val="00ED3488"/>
    <w:rsid w:val="00ED4FC1"/>
    <w:rsid w:val="00F00FF2"/>
    <w:rsid w:val="00F01844"/>
    <w:rsid w:val="00F03D41"/>
    <w:rsid w:val="00F1164C"/>
    <w:rsid w:val="00F12A1F"/>
    <w:rsid w:val="00F17EEC"/>
    <w:rsid w:val="00F56CDA"/>
    <w:rsid w:val="00F801B4"/>
    <w:rsid w:val="00F96281"/>
    <w:rsid w:val="00FA4FE7"/>
    <w:rsid w:val="00FB3B1A"/>
    <w:rsid w:val="00FD2AC4"/>
    <w:rsid w:val="00FD7A44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1B3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71B3"/>
    <w:pPr>
      <w:spacing w:before="120" w:after="120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5571B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2F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FA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B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A5"/>
    <w:rPr>
      <w:rFonts w:cstheme="minorBidi"/>
    </w:rPr>
  </w:style>
  <w:style w:type="table" w:styleId="TableGrid">
    <w:name w:val="Table Grid"/>
    <w:basedOn w:val="TableNormal"/>
    <w:uiPriority w:val="59"/>
    <w:rsid w:val="009B4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1B3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71B3"/>
    <w:pPr>
      <w:spacing w:before="120" w:after="120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5571B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2F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FA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B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A5"/>
    <w:rPr>
      <w:rFonts w:cstheme="minorBidi"/>
    </w:rPr>
  </w:style>
  <w:style w:type="table" w:styleId="TableGrid">
    <w:name w:val="Table Grid"/>
    <w:basedOn w:val="TableNormal"/>
    <w:uiPriority w:val="59"/>
    <w:rsid w:val="009B4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mailto:jack.bautsch@seattlecolleges.edu" TargetMode="External"/><Relationship Id="rId10" Type="http://schemas.openxmlformats.org/officeDocument/2006/relationships/hyperlink" Target="http://www.ccss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csse.org" TargetMode="External"/><Relationship Id="rId14" Type="http://schemas.openxmlformats.org/officeDocument/2006/relationships/hyperlink" Target="http://www.ccsse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Active and Collaborative Learning</c:v>
                </c:pt>
                <c:pt idx="1">
                  <c:v>Student Effort</c:v>
                </c:pt>
                <c:pt idx="2">
                  <c:v>Academic Challenge</c:v>
                </c:pt>
                <c:pt idx="3">
                  <c:v>Student-Faculty Interaction</c:v>
                </c:pt>
                <c:pt idx="4">
                  <c:v>Support for Learners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54</c:v>
                </c:pt>
                <c:pt idx="1">
                  <c:v>53.5</c:v>
                </c:pt>
                <c:pt idx="2">
                  <c:v>50.2</c:v>
                </c:pt>
                <c:pt idx="3">
                  <c:v>52.5</c:v>
                </c:pt>
                <c:pt idx="4">
                  <c:v>50.8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Active and Collaborative Learning</c:v>
                </c:pt>
                <c:pt idx="1">
                  <c:v>Student Effort</c:v>
                </c:pt>
                <c:pt idx="2">
                  <c:v>Academic Challenge</c:v>
                </c:pt>
                <c:pt idx="3">
                  <c:v>Student-Faculty Interaction</c:v>
                </c:pt>
                <c:pt idx="4">
                  <c:v>Support for Learners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54.2</c:v>
                </c:pt>
                <c:pt idx="1">
                  <c:v>56.5</c:v>
                </c:pt>
                <c:pt idx="2">
                  <c:v>52</c:v>
                </c:pt>
                <c:pt idx="3">
                  <c:v>53.7</c:v>
                </c:pt>
                <c:pt idx="4">
                  <c:v>51.4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11200"/>
        <c:axId val="22212992"/>
      </c:barChart>
      <c:catAx>
        <c:axId val="2221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212992"/>
        <c:crosses val="autoZero"/>
        <c:auto val="1"/>
        <c:lblAlgn val="ctr"/>
        <c:lblOffset val="100"/>
        <c:noMultiLvlLbl val="0"/>
      </c:catAx>
      <c:valAx>
        <c:axId val="22212992"/>
        <c:scaling>
          <c:orientation val="minMax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11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 w="6350" cap="flat" cmpd="sng" algn="ctr">
      <a:solidFill>
        <a:schemeClr val="bg1">
          <a:lumMod val="8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AF32-1558-4C2D-AFF2-465DCB76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AF259DEC.dotm</Template>
  <TotalTime>0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Services, NSCC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egimness</cp:lastModifiedBy>
  <cp:revision>2</cp:revision>
  <cp:lastPrinted>2011-11-07T22:46:00Z</cp:lastPrinted>
  <dcterms:created xsi:type="dcterms:W3CDTF">2013-02-05T18:15:00Z</dcterms:created>
  <dcterms:modified xsi:type="dcterms:W3CDTF">2013-02-05T18:15:00Z</dcterms:modified>
</cp:coreProperties>
</file>